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163" w:rsidRPr="00D41E01" w:rsidRDefault="00636163" w:rsidP="000521DF">
      <w:pPr>
        <w:pStyle w:val="Heading1"/>
        <w:numPr>
          <w:ilvl w:val="0"/>
          <w:numId w:val="1"/>
        </w:numPr>
        <w:rPr>
          <w:rFonts w:ascii="DIN-Regular" w:hAnsi="DIN-Regular"/>
          <w:color w:val="000000"/>
        </w:rPr>
      </w:pPr>
      <w:bookmarkStart w:id="0" w:name="_GoBack"/>
      <w:bookmarkEnd w:id="0"/>
      <w:r w:rsidRPr="00D41E01">
        <w:rPr>
          <w:rFonts w:ascii="DIN-Regular" w:hAnsi="DIN-Regular"/>
          <w:color w:val="000000"/>
        </w:rPr>
        <w:t>INTRODUCTION</w:t>
      </w:r>
    </w:p>
    <w:p w:rsidR="00636163" w:rsidRPr="00D41E01" w:rsidRDefault="00636163" w:rsidP="000521DF">
      <w:pPr>
        <w:tabs>
          <w:tab w:val="left" w:pos="720"/>
        </w:tabs>
        <w:spacing w:line="360" w:lineRule="atLeast"/>
        <w:ind w:left="720" w:hanging="720"/>
        <w:jc w:val="both"/>
        <w:rPr>
          <w:rFonts w:ascii="DIN-Regular" w:hAnsi="DIN-Regular"/>
          <w:b/>
          <w:color w:val="000000"/>
        </w:rPr>
      </w:pPr>
    </w:p>
    <w:p w:rsidR="00636163" w:rsidRPr="00D41E01" w:rsidRDefault="00636163" w:rsidP="000521DF">
      <w:pPr>
        <w:numPr>
          <w:ilvl w:val="1"/>
          <w:numId w:val="1"/>
        </w:numPr>
        <w:tabs>
          <w:tab w:val="num" w:pos="900"/>
        </w:tabs>
        <w:spacing w:line="360" w:lineRule="atLeast"/>
        <w:ind w:left="900" w:hanging="540"/>
        <w:jc w:val="both"/>
        <w:rPr>
          <w:rFonts w:ascii="DIN-Regular" w:hAnsi="DIN-Regular"/>
          <w:color w:val="000000"/>
        </w:rPr>
      </w:pPr>
      <w:r w:rsidRPr="00D41E01">
        <w:rPr>
          <w:rFonts w:ascii="DIN-Regular" w:hAnsi="DIN-Regular"/>
          <w:color w:val="000000"/>
        </w:rPr>
        <w:t>The Board assumes responsibility for the stewardship of the Authority and</w:t>
      </w:r>
      <w:r w:rsidR="00590D3F">
        <w:rPr>
          <w:rFonts w:ascii="DIN-Regular" w:hAnsi="DIN-Regular"/>
          <w:color w:val="000000"/>
        </w:rPr>
        <w:t>,</w:t>
      </w:r>
      <w:r w:rsidRPr="00D41E01">
        <w:rPr>
          <w:rFonts w:ascii="DIN-Regular" w:hAnsi="DIN-Regular"/>
          <w:color w:val="000000"/>
        </w:rPr>
        <w:t xml:space="preserve"> </w:t>
      </w:r>
      <w:proofErr w:type="gramStart"/>
      <w:r w:rsidRPr="00D41E01">
        <w:rPr>
          <w:rFonts w:ascii="DIN-Regular" w:hAnsi="DIN-Regular"/>
          <w:color w:val="000000"/>
        </w:rPr>
        <w:t>as a consequence</w:t>
      </w:r>
      <w:proofErr w:type="gramEnd"/>
      <w:r w:rsidR="00590D3F">
        <w:rPr>
          <w:rFonts w:ascii="DIN-Regular" w:hAnsi="DIN-Regular"/>
          <w:color w:val="000000"/>
        </w:rPr>
        <w:t>,</w:t>
      </w:r>
      <w:r w:rsidRPr="00D41E01">
        <w:rPr>
          <w:rFonts w:ascii="DIN-Regular" w:hAnsi="DIN-Regular"/>
          <w:color w:val="000000"/>
        </w:rPr>
        <w:t xml:space="preserve"> has accountability for the </w:t>
      </w:r>
      <w:r w:rsidR="008F3BBD" w:rsidRPr="00D41E01">
        <w:rPr>
          <w:rFonts w:ascii="DIN-Regular" w:hAnsi="DIN-Regular"/>
          <w:color w:val="000000"/>
        </w:rPr>
        <w:t>governance</w:t>
      </w:r>
      <w:r w:rsidRPr="00D41E01">
        <w:rPr>
          <w:rFonts w:ascii="DIN-Regular" w:hAnsi="DIN-Regular"/>
          <w:color w:val="000000"/>
        </w:rPr>
        <w:t xml:space="preserve"> of the Authority. Critical to meeting this accountability are the relationship between the Board and </w:t>
      </w:r>
      <w:r w:rsidR="008F3BBD" w:rsidRPr="00D41E01">
        <w:rPr>
          <w:rFonts w:ascii="DIN-Regular" w:hAnsi="DIN-Regular"/>
          <w:color w:val="000000"/>
        </w:rPr>
        <w:t>Management</w:t>
      </w:r>
      <w:r w:rsidRPr="00D41E01">
        <w:rPr>
          <w:rFonts w:ascii="DIN-Regular" w:hAnsi="DIN-Regular"/>
          <w:color w:val="000000"/>
        </w:rPr>
        <w:t xml:space="preserve">, and, the relationships among </w:t>
      </w:r>
      <w:r w:rsidR="008F3BBD" w:rsidRPr="00D41E01">
        <w:rPr>
          <w:rFonts w:ascii="DIN-Regular" w:hAnsi="DIN-Regular"/>
          <w:color w:val="000000"/>
        </w:rPr>
        <w:t>Director</w:t>
      </w:r>
      <w:r w:rsidRPr="00D41E01">
        <w:rPr>
          <w:rFonts w:ascii="DIN-Regular" w:hAnsi="DIN-Regular"/>
          <w:color w:val="000000"/>
        </w:rPr>
        <w:t>s.</w:t>
      </w:r>
    </w:p>
    <w:p w:rsidR="00636163" w:rsidRPr="00D41E01" w:rsidRDefault="00636163" w:rsidP="000521DF">
      <w:pPr>
        <w:tabs>
          <w:tab w:val="num" w:pos="900"/>
        </w:tabs>
        <w:spacing w:line="360" w:lineRule="atLeast"/>
        <w:ind w:left="900" w:hanging="540"/>
        <w:jc w:val="both"/>
        <w:rPr>
          <w:rFonts w:ascii="DIN-Regular" w:hAnsi="DIN-Regular"/>
          <w:color w:val="000000"/>
        </w:rPr>
      </w:pPr>
    </w:p>
    <w:p w:rsidR="00636163" w:rsidRPr="00D41E01" w:rsidRDefault="00636163" w:rsidP="000521DF">
      <w:pPr>
        <w:numPr>
          <w:ilvl w:val="1"/>
          <w:numId w:val="1"/>
        </w:numPr>
        <w:tabs>
          <w:tab w:val="num" w:pos="900"/>
        </w:tabs>
        <w:spacing w:line="360" w:lineRule="atLeast"/>
        <w:ind w:left="900" w:hanging="540"/>
        <w:jc w:val="both"/>
        <w:rPr>
          <w:rFonts w:ascii="DIN-Regular" w:hAnsi="DIN-Regular"/>
          <w:color w:val="000000"/>
        </w:rPr>
      </w:pPr>
      <w:r w:rsidRPr="00D41E01">
        <w:rPr>
          <w:rFonts w:ascii="DIN-Regular" w:hAnsi="DIN-Regular"/>
          <w:color w:val="000000"/>
        </w:rPr>
        <w:t xml:space="preserve">The Chair, as the presiding </w:t>
      </w:r>
      <w:r w:rsidR="008F3BBD" w:rsidRPr="00D41E01">
        <w:rPr>
          <w:rFonts w:ascii="DIN-Regular" w:hAnsi="DIN-Regular"/>
          <w:color w:val="000000"/>
        </w:rPr>
        <w:t>Director</w:t>
      </w:r>
      <w:r w:rsidRPr="00D41E01">
        <w:rPr>
          <w:rFonts w:ascii="DIN-Regular" w:hAnsi="DIN-Regular"/>
          <w:color w:val="000000"/>
        </w:rPr>
        <w:t>, provides leadership in guiding the Board and coordinating its activities and fosters these relationships in the best interests of the Authority. In performing this role, the Chair works with the President, manages the Board, and</w:t>
      </w:r>
      <w:r w:rsidR="000521DF">
        <w:rPr>
          <w:rFonts w:ascii="DIN-Regular" w:hAnsi="DIN-Regular"/>
          <w:color w:val="000000"/>
        </w:rPr>
        <w:t>,</w:t>
      </w:r>
      <w:r w:rsidRPr="00D41E01">
        <w:rPr>
          <w:rFonts w:ascii="DIN-Regular" w:hAnsi="DIN-Regular"/>
          <w:color w:val="000000"/>
        </w:rPr>
        <w:t xml:space="preserve"> together with the President</w:t>
      </w:r>
      <w:r w:rsidR="000521DF">
        <w:rPr>
          <w:rFonts w:ascii="DIN-Regular" w:hAnsi="DIN-Regular"/>
          <w:color w:val="000000"/>
        </w:rPr>
        <w:t>,</w:t>
      </w:r>
      <w:r w:rsidRPr="00D41E01">
        <w:rPr>
          <w:rFonts w:ascii="DIN-Regular" w:hAnsi="DIN-Regular"/>
          <w:color w:val="000000"/>
        </w:rPr>
        <w:t xml:space="preserve"> fosters effective relations with the communities served by the Authority. </w:t>
      </w:r>
    </w:p>
    <w:p w:rsidR="00636163" w:rsidRPr="00D41E01" w:rsidRDefault="00636163" w:rsidP="000521DF">
      <w:pPr>
        <w:tabs>
          <w:tab w:val="num" w:pos="900"/>
        </w:tabs>
        <w:spacing w:line="360" w:lineRule="atLeast"/>
        <w:ind w:left="900" w:hanging="540"/>
        <w:jc w:val="both"/>
        <w:rPr>
          <w:rFonts w:ascii="DIN-Regular" w:hAnsi="DIN-Regular"/>
          <w:color w:val="000000"/>
        </w:rPr>
      </w:pPr>
    </w:p>
    <w:p w:rsidR="00636163" w:rsidRPr="00D41E01" w:rsidRDefault="00636163" w:rsidP="000521DF">
      <w:pPr>
        <w:numPr>
          <w:ilvl w:val="1"/>
          <w:numId w:val="1"/>
        </w:numPr>
        <w:tabs>
          <w:tab w:val="num" w:pos="900"/>
        </w:tabs>
        <w:spacing w:line="360" w:lineRule="atLeast"/>
        <w:ind w:left="900" w:hanging="540"/>
        <w:jc w:val="both"/>
        <w:rPr>
          <w:rFonts w:ascii="DIN-Regular" w:hAnsi="DIN-Regular"/>
          <w:color w:val="000000"/>
        </w:rPr>
      </w:pPr>
      <w:r w:rsidRPr="00D41E01">
        <w:rPr>
          <w:rFonts w:ascii="DIN-Regular" w:hAnsi="DIN-Regular"/>
          <w:color w:val="000000"/>
        </w:rPr>
        <w:t xml:space="preserve">The Chair, while working closely with the President, retains an independent perspective to best represent the interests of the Authority, the communities it serves, and the Board. </w:t>
      </w:r>
    </w:p>
    <w:p w:rsidR="00636163" w:rsidRPr="00D41E01" w:rsidRDefault="00636163" w:rsidP="000521DF">
      <w:pPr>
        <w:spacing w:line="360" w:lineRule="atLeast"/>
        <w:ind w:left="720" w:hanging="720"/>
        <w:jc w:val="both"/>
        <w:rPr>
          <w:rFonts w:ascii="DIN-Regular" w:hAnsi="DIN-Regular"/>
          <w:color w:val="000000"/>
        </w:rPr>
      </w:pPr>
    </w:p>
    <w:p w:rsidR="00636163" w:rsidRPr="00D41E01" w:rsidRDefault="00636163" w:rsidP="000521DF">
      <w:pPr>
        <w:spacing w:line="360" w:lineRule="atLeast"/>
        <w:ind w:left="720" w:hanging="720"/>
        <w:jc w:val="both"/>
        <w:rPr>
          <w:rFonts w:ascii="DIN-Regular" w:hAnsi="DIN-Regular"/>
          <w:color w:val="000000"/>
        </w:rPr>
      </w:pPr>
    </w:p>
    <w:p w:rsidR="00636163" w:rsidRPr="00D41E01" w:rsidRDefault="00636163" w:rsidP="000521DF">
      <w:pPr>
        <w:numPr>
          <w:ilvl w:val="0"/>
          <w:numId w:val="1"/>
        </w:numPr>
        <w:spacing w:line="360" w:lineRule="atLeast"/>
        <w:jc w:val="both"/>
        <w:rPr>
          <w:rFonts w:ascii="DIN-Regular" w:hAnsi="DIN-Regular"/>
          <w:b/>
          <w:color w:val="000000"/>
        </w:rPr>
      </w:pPr>
      <w:r w:rsidRPr="00D41E01">
        <w:rPr>
          <w:rFonts w:ascii="DIN-Regular" w:hAnsi="DIN-Regular"/>
          <w:b/>
          <w:color w:val="000000"/>
        </w:rPr>
        <w:t xml:space="preserve">WORKING WITH </w:t>
      </w:r>
      <w:r w:rsidR="008F3BBD" w:rsidRPr="00D41E01">
        <w:rPr>
          <w:rFonts w:ascii="DIN-Regular" w:hAnsi="DIN-Regular"/>
          <w:b/>
          <w:color w:val="000000"/>
        </w:rPr>
        <w:t>MANAGEMENT</w:t>
      </w:r>
    </w:p>
    <w:p w:rsidR="00636163" w:rsidRPr="00D41E01" w:rsidRDefault="00636163" w:rsidP="000521DF">
      <w:pPr>
        <w:spacing w:line="360" w:lineRule="atLeast"/>
        <w:ind w:left="720" w:hanging="720"/>
        <w:jc w:val="both"/>
        <w:rPr>
          <w:rFonts w:ascii="DIN-Regular" w:hAnsi="DIN-Regular"/>
          <w:b/>
          <w:color w:val="000000"/>
        </w:rPr>
      </w:pPr>
    </w:p>
    <w:p w:rsidR="00636163" w:rsidRPr="00D41E01" w:rsidRDefault="00636163" w:rsidP="000521DF">
      <w:pPr>
        <w:spacing w:line="360" w:lineRule="atLeast"/>
        <w:ind w:left="360"/>
        <w:jc w:val="both"/>
        <w:rPr>
          <w:rFonts w:ascii="DIN-Regular" w:hAnsi="DIN-Regular"/>
          <w:b/>
          <w:color w:val="000000"/>
        </w:rPr>
      </w:pPr>
      <w:r w:rsidRPr="00D41E01">
        <w:rPr>
          <w:rFonts w:ascii="DIN-Regular" w:hAnsi="DIN-Regular"/>
          <w:color w:val="000000"/>
        </w:rPr>
        <w:t>The Chair will:</w:t>
      </w:r>
    </w:p>
    <w:p w:rsidR="00636163" w:rsidRPr="00D41E01" w:rsidRDefault="00636163" w:rsidP="000521DF">
      <w:pPr>
        <w:spacing w:line="360" w:lineRule="atLeast"/>
        <w:ind w:left="720" w:hanging="720"/>
        <w:jc w:val="both"/>
        <w:rPr>
          <w:rFonts w:ascii="DIN-Regular" w:hAnsi="DIN-Regular"/>
          <w:b/>
          <w:color w:val="000000"/>
        </w:rPr>
      </w:pPr>
    </w:p>
    <w:p w:rsidR="00636163" w:rsidRPr="00D41E01" w:rsidRDefault="00636163" w:rsidP="000521DF">
      <w:pPr>
        <w:numPr>
          <w:ilvl w:val="1"/>
          <w:numId w:val="1"/>
        </w:numPr>
        <w:tabs>
          <w:tab w:val="num" w:pos="900"/>
        </w:tabs>
        <w:spacing w:line="360" w:lineRule="atLeast"/>
        <w:ind w:left="900" w:hanging="540"/>
        <w:jc w:val="both"/>
        <w:rPr>
          <w:rFonts w:ascii="DIN-Regular" w:hAnsi="DIN-Regular"/>
          <w:color w:val="000000"/>
        </w:rPr>
      </w:pPr>
      <w:r w:rsidRPr="00D41E01">
        <w:rPr>
          <w:rFonts w:ascii="DIN-Regular" w:hAnsi="DIN-Regular"/>
          <w:color w:val="000000"/>
        </w:rPr>
        <w:t xml:space="preserve">Act as a sounding </w:t>
      </w:r>
      <w:r w:rsidR="005E5107" w:rsidRPr="00D41E01">
        <w:rPr>
          <w:rFonts w:ascii="DIN-Regular" w:hAnsi="DIN-Regular"/>
          <w:color w:val="000000"/>
        </w:rPr>
        <w:t>B</w:t>
      </w:r>
      <w:r w:rsidRPr="00D41E01">
        <w:rPr>
          <w:rFonts w:ascii="DIN-Regular" w:hAnsi="DIN-Regular"/>
          <w:color w:val="000000"/>
        </w:rPr>
        <w:t>oard and counselor for the President, including helping to identify problems, reviewing strategy, maintaining accountability, building relationships and ensuring that the President is aware of concerns of the Board and the communities the Authority serves.</w:t>
      </w:r>
    </w:p>
    <w:p w:rsidR="00636163" w:rsidRPr="00D41E01" w:rsidRDefault="00636163" w:rsidP="000521DF">
      <w:pPr>
        <w:tabs>
          <w:tab w:val="num" w:pos="900"/>
        </w:tabs>
        <w:spacing w:line="360" w:lineRule="atLeast"/>
        <w:ind w:left="900" w:hanging="540"/>
        <w:jc w:val="both"/>
        <w:rPr>
          <w:rFonts w:ascii="DIN-Regular" w:hAnsi="DIN-Regular"/>
          <w:color w:val="000000"/>
        </w:rPr>
      </w:pPr>
    </w:p>
    <w:p w:rsidR="00636163" w:rsidRPr="00D41E01" w:rsidRDefault="00636163" w:rsidP="000521DF">
      <w:pPr>
        <w:numPr>
          <w:ilvl w:val="1"/>
          <w:numId w:val="1"/>
        </w:numPr>
        <w:tabs>
          <w:tab w:val="num" w:pos="900"/>
        </w:tabs>
        <w:spacing w:line="360" w:lineRule="atLeast"/>
        <w:ind w:left="900" w:hanging="540"/>
        <w:jc w:val="both"/>
        <w:rPr>
          <w:rFonts w:ascii="DIN-Regular" w:hAnsi="DIN-Regular"/>
          <w:color w:val="000000"/>
        </w:rPr>
      </w:pPr>
      <w:r w:rsidRPr="00D41E01">
        <w:rPr>
          <w:rFonts w:ascii="DIN-Regular" w:hAnsi="DIN-Regular"/>
          <w:color w:val="000000"/>
        </w:rPr>
        <w:t>Lead the Board in monitoring and evaluating the performance of the President.</w:t>
      </w:r>
      <w:r w:rsidR="008F3BBD" w:rsidRPr="00D41E01">
        <w:rPr>
          <w:rFonts w:ascii="DIN-Regular" w:hAnsi="DIN-Regular"/>
          <w:color w:val="000000"/>
        </w:rPr>
        <w:br/>
        <w:t xml:space="preserve"> (see Tab 9)</w:t>
      </w:r>
      <w:r w:rsidRPr="00D41E01">
        <w:rPr>
          <w:rFonts w:ascii="DIN-Regular" w:hAnsi="DIN-Regular"/>
          <w:color w:val="000000"/>
        </w:rPr>
        <w:t xml:space="preserve"> </w:t>
      </w:r>
    </w:p>
    <w:p w:rsidR="00636163" w:rsidRPr="00D41E01" w:rsidRDefault="00636163" w:rsidP="000521DF">
      <w:pPr>
        <w:tabs>
          <w:tab w:val="num" w:pos="900"/>
        </w:tabs>
        <w:spacing w:line="360" w:lineRule="atLeast"/>
        <w:ind w:left="900" w:hanging="540"/>
        <w:jc w:val="both"/>
        <w:rPr>
          <w:rFonts w:ascii="DIN-Regular" w:hAnsi="DIN-Regular"/>
          <w:color w:val="000000"/>
        </w:rPr>
      </w:pPr>
    </w:p>
    <w:p w:rsidR="00636163" w:rsidRPr="00D41E01" w:rsidRDefault="00636163" w:rsidP="000521DF">
      <w:pPr>
        <w:numPr>
          <w:ilvl w:val="1"/>
          <w:numId w:val="1"/>
        </w:numPr>
        <w:tabs>
          <w:tab w:val="num" w:pos="900"/>
        </w:tabs>
        <w:spacing w:line="360" w:lineRule="atLeast"/>
        <w:ind w:left="900" w:hanging="540"/>
        <w:jc w:val="both"/>
        <w:rPr>
          <w:rFonts w:ascii="DIN-Regular" w:hAnsi="DIN-Regular"/>
          <w:color w:val="000000"/>
        </w:rPr>
      </w:pPr>
      <w:r w:rsidRPr="00D41E01">
        <w:rPr>
          <w:rFonts w:ascii="DIN-Regular" w:hAnsi="DIN-Regular"/>
          <w:color w:val="000000"/>
        </w:rPr>
        <w:lastRenderedPageBreak/>
        <w:t>Ensure that corporate strategy, plans and performance are presented to the Board.</w:t>
      </w:r>
      <w:r w:rsidRPr="00D41E01">
        <w:rPr>
          <w:rFonts w:ascii="DIN-Regular" w:hAnsi="DIN-Regular"/>
          <w:color w:val="000000"/>
        </w:rPr>
        <w:br/>
      </w:r>
    </w:p>
    <w:p w:rsidR="00636163" w:rsidRPr="00D41E01" w:rsidRDefault="00636163" w:rsidP="000521DF">
      <w:pPr>
        <w:numPr>
          <w:ilvl w:val="1"/>
          <w:numId w:val="1"/>
        </w:numPr>
        <w:tabs>
          <w:tab w:val="num" w:pos="900"/>
        </w:tabs>
        <w:spacing w:line="360" w:lineRule="atLeast"/>
        <w:ind w:left="900" w:hanging="540"/>
        <w:jc w:val="both"/>
        <w:rPr>
          <w:rFonts w:ascii="DIN-Regular" w:hAnsi="DIN-Regular"/>
          <w:color w:val="000000"/>
        </w:rPr>
      </w:pPr>
      <w:r w:rsidRPr="00D41E01">
        <w:rPr>
          <w:rFonts w:ascii="DIN-Regular" w:hAnsi="DIN-Regular"/>
          <w:color w:val="000000"/>
        </w:rPr>
        <w:t xml:space="preserve">Ensure that the President </w:t>
      </w:r>
      <w:r w:rsidR="008F3BBD" w:rsidRPr="00D41E01">
        <w:rPr>
          <w:rFonts w:ascii="DIN-Regular" w:hAnsi="DIN-Regular"/>
          <w:color w:val="000000"/>
        </w:rPr>
        <w:t xml:space="preserve">annually </w:t>
      </w:r>
      <w:r w:rsidRPr="00D41E01">
        <w:rPr>
          <w:rFonts w:ascii="DIN-Regular" w:hAnsi="DIN-Regular"/>
          <w:color w:val="000000"/>
        </w:rPr>
        <w:t xml:space="preserve">presents </w:t>
      </w:r>
      <w:r w:rsidR="008F3BBD" w:rsidRPr="00D41E01">
        <w:rPr>
          <w:rFonts w:ascii="DIN-Regular" w:hAnsi="DIN-Regular"/>
          <w:color w:val="000000"/>
        </w:rPr>
        <w:t xml:space="preserve">and discusses the </w:t>
      </w:r>
      <w:r w:rsidRPr="00D41E01">
        <w:rPr>
          <w:rFonts w:ascii="DIN-Regular" w:hAnsi="DIN-Regular"/>
          <w:color w:val="000000"/>
        </w:rPr>
        <w:t>succession and development plans</w:t>
      </w:r>
      <w:r w:rsidR="008F3BBD" w:rsidRPr="00D41E01">
        <w:rPr>
          <w:rFonts w:ascii="DIN-Regular" w:hAnsi="DIN-Regular"/>
          <w:color w:val="000000"/>
        </w:rPr>
        <w:t xml:space="preserve"> for senior managers</w:t>
      </w:r>
      <w:r w:rsidRPr="00D41E01">
        <w:rPr>
          <w:rFonts w:ascii="DIN-Regular" w:hAnsi="DIN-Regular"/>
          <w:color w:val="000000"/>
        </w:rPr>
        <w:t>.</w:t>
      </w:r>
    </w:p>
    <w:p w:rsidR="00636163" w:rsidRPr="00D41E01" w:rsidRDefault="00636163" w:rsidP="000521DF">
      <w:pPr>
        <w:tabs>
          <w:tab w:val="num" w:pos="900"/>
        </w:tabs>
        <w:spacing w:line="360" w:lineRule="atLeast"/>
        <w:ind w:left="900" w:hanging="540"/>
        <w:jc w:val="both"/>
        <w:rPr>
          <w:rFonts w:ascii="DIN-Regular" w:hAnsi="DIN-Regular"/>
          <w:color w:val="000000"/>
        </w:rPr>
      </w:pPr>
    </w:p>
    <w:p w:rsidR="00636163" w:rsidRPr="00D41E01" w:rsidRDefault="00636163" w:rsidP="000521DF">
      <w:pPr>
        <w:numPr>
          <w:ilvl w:val="1"/>
          <w:numId w:val="1"/>
        </w:numPr>
        <w:tabs>
          <w:tab w:val="num" w:pos="900"/>
        </w:tabs>
        <w:spacing w:line="360" w:lineRule="atLeast"/>
        <w:ind w:left="900" w:hanging="540"/>
        <w:jc w:val="both"/>
        <w:rPr>
          <w:rFonts w:ascii="DIN-Regular" w:hAnsi="DIN-Regular"/>
          <w:color w:val="000000"/>
        </w:rPr>
      </w:pPr>
      <w:r w:rsidRPr="00D41E01">
        <w:rPr>
          <w:rFonts w:ascii="DIN-Regular" w:hAnsi="DIN-Regular"/>
          <w:color w:val="000000"/>
        </w:rPr>
        <w:t xml:space="preserve">Foster a constructive, harmonious and independent relationship between the Board and </w:t>
      </w:r>
      <w:r w:rsidR="008F3BBD" w:rsidRPr="00D41E01">
        <w:rPr>
          <w:rFonts w:ascii="DIN-Regular" w:hAnsi="DIN-Regular"/>
          <w:color w:val="000000"/>
        </w:rPr>
        <w:t>Management</w:t>
      </w:r>
      <w:r w:rsidRPr="00D41E01">
        <w:rPr>
          <w:rFonts w:ascii="DIN-Regular" w:hAnsi="DIN-Regular"/>
          <w:color w:val="000000"/>
        </w:rPr>
        <w:t>.</w:t>
      </w:r>
    </w:p>
    <w:p w:rsidR="00636163" w:rsidRPr="00D41E01" w:rsidRDefault="00636163" w:rsidP="000521DF">
      <w:pPr>
        <w:tabs>
          <w:tab w:val="num" w:pos="900"/>
        </w:tabs>
        <w:spacing w:line="360" w:lineRule="atLeast"/>
        <w:ind w:left="900" w:hanging="540"/>
        <w:jc w:val="both"/>
        <w:rPr>
          <w:rFonts w:ascii="DIN-Regular" w:hAnsi="DIN-Regular"/>
          <w:color w:val="000000"/>
        </w:rPr>
      </w:pPr>
    </w:p>
    <w:p w:rsidR="000521DF" w:rsidRDefault="00636163" w:rsidP="000521DF">
      <w:pPr>
        <w:numPr>
          <w:ilvl w:val="1"/>
          <w:numId w:val="1"/>
        </w:numPr>
        <w:tabs>
          <w:tab w:val="num" w:pos="900"/>
        </w:tabs>
        <w:spacing w:line="360" w:lineRule="atLeast"/>
        <w:ind w:left="900" w:hanging="540"/>
        <w:jc w:val="both"/>
        <w:rPr>
          <w:rFonts w:ascii="DIN-Regular" w:hAnsi="DIN-Regular"/>
        </w:rPr>
      </w:pPr>
      <w:r w:rsidRPr="00D41E01">
        <w:rPr>
          <w:rFonts w:ascii="DIN-Regular" w:hAnsi="DIN-Regular"/>
        </w:rPr>
        <w:t>Ensure that the By-laws are adhered to.</w:t>
      </w:r>
    </w:p>
    <w:p w:rsidR="001D3886" w:rsidRDefault="001D3886" w:rsidP="001D3886">
      <w:pPr>
        <w:pStyle w:val="ListParagraph"/>
        <w:rPr>
          <w:rFonts w:ascii="DIN-Regular" w:hAnsi="DIN-Regular"/>
        </w:rPr>
      </w:pPr>
    </w:p>
    <w:p w:rsidR="001D3886" w:rsidRDefault="001D3886" w:rsidP="000521DF">
      <w:pPr>
        <w:numPr>
          <w:ilvl w:val="1"/>
          <w:numId w:val="1"/>
        </w:numPr>
        <w:tabs>
          <w:tab w:val="num" w:pos="900"/>
        </w:tabs>
        <w:spacing w:line="360" w:lineRule="atLeast"/>
        <w:ind w:left="900" w:hanging="540"/>
        <w:jc w:val="both"/>
        <w:rPr>
          <w:rFonts w:ascii="DIN-Regular" w:hAnsi="DIN-Regular"/>
        </w:rPr>
      </w:pPr>
      <w:r>
        <w:rPr>
          <w:rFonts w:ascii="DIN-Regular" w:hAnsi="DIN-Regular"/>
        </w:rPr>
        <w:t>Act as spokesperson for the Board of Directors in cases of communication specific to the Board.</w:t>
      </w:r>
    </w:p>
    <w:p w:rsidR="000521DF" w:rsidRDefault="000521DF" w:rsidP="000521DF">
      <w:pPr>
        <w:pStyle w:val="ListParagraph"/>
        <w:rPr>
          <w:rFonts w:ascii="DIN-Regular" w:hAnsi="DIN-Regular"/>
        </w:rPr>
      </w:pPr>
    </w:p>
    <w:p w:rsidR="006D4AF1" w:rsidRPr="00D41E01" w:rsidRDefault="006D4AF1" w:rsidP="000521DF">
      <w:pPr>
        <w:tabs>
          <w:tab w:val="num" w:pos="1062"/>
        </w:tabs>
        <w:spacing w:line="360" w:lineRule="atLeast"/>
        <w:ind w:left="360"/>
        <w:jc w:val="both"/>
        <w:rPr>
          <w:rFonts w:ascii="DIN-Regular" w:hAnsi="DIN-Regular"/>
        </w:rPr>
      </w:pPr>
    </w:p>
    <w:p w:rsidR="00636163" w:rsidRPr="00D41E01" w:rsidRDefault="00636163" w:rsidP="000521DF">
      <w:pPr>
        <w:numPr>
          <w:ilvl w:val="0"/>
          <w:numId w:val="1"/>
        </w:numPr>
        <w:spacing w:line="360" w:lineRule="atLeast"/>
        <w:jc w:val="both"/>
        <w:rPr>
          <w:rFonts w:ascii="DIN-Regular" w:hAnsi="DIN-Regular"/>
          <w:b/>
          <w:color w:val="000000"/>
        </w:rPr>
      </w:pPr>
      <w:r w:rsidRPr="00D41E01">
        <w:rPr>
          <w:rFonts w:ascii="DIN-Regular" w:hAnsi="DIN-Regular"/>
          <w:b/>
          <w:color w:val="000000"/>
        </w:rPr>
        <w:t>MANAGING THE BOARD</w:t>
      </w:r>
    </w:p>
    <w:p w:rsidR="00636163" w:rsidRPr="00D41E01" w:rsidRDefault="00636163" w:rsidP="000521DF">
      <w:pPr>
        <w:spacing w:line="360" w:lineRule="atLeast"/>
        <w:ind w:left="1440" w:hanging="720"/>
        <w:jc w:val="both"/>
        <w:rPr>
          <w:rFonts w:ascii="DIN-Regular" w:hAnsi="DIN-Regular"/>
          <w:b/>
          <w:color w:val="000000"/>
        </w:rPr>
      </w:pPr>
    </w:p>
    <w:p w:rsidR="00636163" w:rsidRPr="00D41E01" w:rsidRDefault="00636163" w:rsidP="000521DF">
      <w:pPr>
        <w:spacing w:line="360" w:lineRule="atLeast"/>
        <w:ind w:left="360"/>
        <w:jc w:val="both"/>
        <w:rPr>
          <w:rFonts w:ascii="DIN-Regular" w:hAnsi="DIN-Regular"/>
          <w:b/>
          <w:color w:val="000000"/>
        </w:rPr>
      </w:pPr>
      <w:r w:rsidRPr="00D41E01">
        <w:rPr>
          <w:rFonts w:ascii="DIN-Regular" w:hAnsi="DIN-Regular"/>
          <w:color w:val="000000"/>
        </w:rPr>
        <w:t>The Chair will:</w:t>
      </w:r>
    </w:p>
    <w:p w:rsidR="00636163" w:rsidRPr="00D41E01" w:rsidRDefault="00636163" w:rsidP="000521DF">
      <w:pPr>
        <w:spacing w:line="360" w:lineRule="atLeast"/>
        <w:ind w:left="1440" w:hanging="720"/>
        <w:jc w:val="both"/>
        <w:rPr>
          <w:rFonts w:ascii="DIN-Regular" w:hAnsi="DIN-Regular"/>
          <w:b/>
          <w:color w:val="000000"/>
        </w:rPr>
      </w:pPr>
    </w:p>
    <w:p w:rsidR="00636163" w:rsidRPr="00D41E01" w:rsidRDefault="00636163" w:rsidP="000521DF">
      <w:pPr>
        <w:numPr>
          <w:ilvl w:val="1"/>
          <w:numId w:val="1"/>
        </w:numPr>
        <w:tabs>
          <w:tab w:val="num" w:pos="900"/>
        </w:tabs>
        <w:spacing w:after="240"/>
        <w:ind w:left="900" w:hanging="540"/>
        <w:jc w:val="both"/>
        <w:rPr>
          <w:rFonts w:ascii="DIN-Regular" w:hAnsi="DIN-Regular"/>
          <w:color w:val="000000"/>
        </w:rPr>
      </w:pPr>
      <w:r w:rsidRPr="00D41E01">
        <w:rPr>
          <w:rFonts w:ascii="DIN-Regular" w:hAnsi="DIN-Regular"/>
          <w:color w:val="000000"/>
        </w:rPr>
        <w:t xml:space="preserve">Ensure that the Board has full governance of the Authority's business and affairs and that the Board is alert to its obligations to the Authority, to the communities it serves, to </w:t>
      </w:r>
      <w:r w:rsidR="008F3BBD" w:rsidRPr="00D41E01">
        <w:rPr>
          <w:rFonts w:ascii="DIN-Regular" w:hAnsi="DIN-Regular"/>
          <w:color w:val="000000"/>
        </w:rPr>
        <w:t>Management</w:t>
      </w:r>
      <w:r w:rsidRPr="00D41E01">
        <w:rPr>
          <w:rFonts w:ascii="DIN-Regular" w:hAnsi="DIN-Regular"/>
          <w:color w:val="000000"/>
        </w:rPr>
        <w:t xml:space="preserve">, and under the law. </w:t>
      </w:r>
    </w:p>
    <w:p w:rsidR="00636163" w:rsidRPr="00D41E01" w:rsidRDefault="00636163" w:rsidP="000521DF">
      <w:pPr>
        <w:numPr>
          <w:ilvl w:val="1"/>
          <w:numId w:val="1"/>
        </w:numPr>
        <w:tabs>
          <w:tab w:val="num" w:pos="900"/>
        </w:tabs>
        <w:spacing w:after="240"/>
        <w:ind w:left="900" w:hanging="540"/>
        <w:jc w:val="both"/>
        <w:rPr>
          <w:rFonts w:ascii="DIN-Regular" w:hAnsi="DIN-Regular"/>
          <w:color w:val="000000"/>
        </w:rPr>
      </w:pPr>
      <w:r w:rsidRPr="00D41E01">
        <w:rPr>
          <w:rFonts w:ascii="DIN-Regular" w:hAnsi="DIN-Regular"/>
          <w:color w:val="000000"/>
        </w:rPr>
        <w:t xml:space="preserve">Provide leadership to the </w:t>
      </w:r>
      <w:r w:rsidR="008F3BBD" w:rsidRPr="00D41E01">
        <w:rPr>
          <w:rFonts w:ascii="DIN-Regular" w:hAnsi="DIN-Regular"/>
          <w:color w:val="000000"/>
        </w:rPr>
        <w:t>Board;</w:t>
      </w:r>
      <w:r w:rsidRPr="00D41E01">
        <w:rPr>
          <w:rFonts w:ascii="DIN-Regular" w:hAnsi="DIN-Regular"/>
          <w:color w:val="000000"/>
        </w:rPr>
        <w:t xml:space="preserve"> assist the Board in reviewing and monitoring the strategy, policy and directions of the Authority and the achievement of its objectives.   </w:t>
      </w:r>
    </w:p>
    <w:p w:rsidR="00636163" w:rsidRDefault="00636163" w:rsidP="000521DF">
      <w:pPr>
        <w:numPr>
          <w:ilvl w:val="1"/>
          <w:numId w:val="1"/>
        </w:numPr>
        <w:tabs>
          <w:tab w:val="num" w:pos="900"/>
        </w:tabs>
        <w:spacing w:after="240"/>
        <w:ind w:left="907" w:hanging="547"/>
        <w:jc w:val="both"/>
        <w:rPr>
          <w:rFonts w:ascii="DIN-Regular" w:hAnsi="DIN-Regular"/>
          <w:color w:val="000000"/>
        </w:rPr>
      </w:pPr>
      <w:r w:rsidRPr="00D41E01">
        <w:rPr>
          <w:rFonts w:ascii="DIN-Regular" w:hAnsi="DIN-Regular"/>
          <w:color w:val="000000"/>
        </w:rPr>
        <w:t>Ensure that there is cohesion of direction and purpose at policy and strategic level</w:t>
      </w:r>
      <w:r w:rsidR="008F3BBD" w:rsidRPr="00D41E01">
        <w:rPr>
          <w:rFonts w:ascii="DIN-Regular" w:hAnsi="DIN-Regular"/>
          <w:color w:val="000000"/>
        </w:rPr>
        <w:t>s</w:t>
      </w:r>
      <w:r w:rsidRPr="00D41E01">
        <w:rPr>
          <w:rFonts w:ascii="DIN-Regular" w:hAnsi="DIN-Regular"/>
          <w:color w:val="000000"/>
        </w:rPr>
        <w:t>.</w:t>
      </w:r>
    </w:p>
    <w:p w:rsidR="005821D3" w:rsidRPr="00D41E01" w:rsidRDefault="005821D3" w:rsidP="000521DF">
      <w:pPr>
        <w:numPr>
          <w:ilvl w:val="1"/>
          <w:numId w:val="1"/>
        </w:numPr>
        <w:tabs>
          <w:tab w:val="num" w:pos="900"/>
        </w:tabs>
        <w:spacing w:after="240"/>
        <w:ind w:left="907" w:hanging="547"/>
        <w:jc w:val="both"/>
        <w:rPr>
          <w:rFonts w:ascii="DIN-Regular" w:hAnsi="DIN-Regular"/>
          <w:color w:val="000000"/>
        </w:rPr>
      </w:pPr>
      <w:r>
        <w:rPr>
          <w:rFonts w:ascii="DIN-Regular" w:hAnsi="DIN-Regular"/>
          <w:color w:val="000000"/>
        </w:rPr>
        <w:t xml:space="preserve">Set the tone at the top in terms of </w:t>
      </w:r>
      <w:r w:rsidR="005F3019">
        <w:rPr>
          <w:rFonts w:ascii="DIN-Regular" w:hAnsi="DIN-Regular"/>
          <w:color w:val="000000"/>
        </w:rPr>
        <w:t>adherence</w:t>
      </w:r>
      <w:r>
        <w:rPr>
          <w:rFonts w:ascii="DIN-Regular" w:hAnsi="DIN-Regular"/>
          <w:color w:val="000000"/>
        </w:rPr>
        <w:t xml:space="preserve"> to ethical practices </w:t>
      </w:r>
      <w:r w:rsidR="005F3019">
        <w:rPr>
          <w:rFonts w:ascii="DIN-Regular" w:hAnsi="DIN-Regular"/>
          <w:color w:val="000000"/>
        </w:rPr>
        <w:t xml:space="preserve">and </w:t>
      </w:r>
      <w:r w:rsidR="001D3886">
        <w:rPr>
          <w:rFonts w:ascii="DIN-Regular" w:hAnsi="DIN-Regular"/>
          <w:color w:val="000000"/>
        </w:rPr>
        <w:t>modeling behaviour</w:t>
      </w:r>
      <w:r w:rsidR="005F3019">
        <w:rPr>
          <w:rFonts w:ascii="DIN-Regular" w:hAnsi="DIN-Regular"/>
          <w:color w:val="000000"/>
        </w:rPr>
        <w:t xml:space="preserve"> that supports a respectful and inclusive corporate culture</w:t>
      </w:r>
      <w:r w:rsidR="0067450B">
        <w:rPr>
          <w:rFonts w:ascii="DIN-Regular" w:hAnsi="DIN-Regular"/>
          <w:color w:val="000000"/>
        </w:rPr>
        <w:t>.</w:t>
      </w:r>
    </w:p>
    <w:p w:rsidR="00636163" w:rsidRPr="00D41E01" w:rsidRDefault="00636163" w:rsidP="000521DF">
      <w:pPr>
        <w:numPr>
          <w:ilvl w:val="1"/>
          <w:numId w:val="1"/>
        </w:numPr>
        <w:tabs>
          <w:tab w:val="num" w:pos="900"/>
        </w:tabs>
        <w:spacing w:after="240"/>
        <w:ind w:left="907" w:hanging="547"/>
        <w:jc w:val="both"/>
        <w:rPr>
          <w:rFonts w:ascii="DIN-Regular" w:hAnsi="DIN-Regular"/>
          <w:color w:val="000000"/>
        </w:rPr>
      </w:pPr>
      <w:r w:rsidRPr="00D41E01">
        <w:rPr>
          <w:rFonts w:ascii="DIN-Regular" w:hAnsi="DIN-Regular"/>
          <w:color w:val="000000"/>
        </w:rPr>
        <w:lastRenderedPageBreak/>
        <w:t xml:space="preserve">Encourage each </w:t>
      </w:r>
      <w:r w:rsidR="008F3BBD" w:rsidRPr="00D41E01">
        <w:rPr>
          <w:rFonts w:ascii="DIN-Regular" w:hAnsi="DIN-Regular"/>
          <w:color w:val="000000"/>
        </w:rPr>
        <w:t>Director</w:t>
      </w:r>
      <w:r w:rsidRPr="00D41E01">
        <w:rPr>
          <w:rFonts w:ascii="DIN-Regular" w:hAnsi="DIN-Regular"/>
          <w:color w:val="000000"/>
        </w:rPr>
        <w:t xml:space="preserve"> to contribute to deliberations, particularly in areas which call</w:t>
      </w:r>
      <w:r w:rsidR="00590D3F">
        <w:rPr>
          <w:rFonts w:ascii="DIN-Regular" w:hAnsi="DIN-Regular"/>
          <w:color w:val="000000"/>
        </w:rPr>
        <w:t xml:space="preserve"> </w:t>
      </w:r>
      <w:r w:rsidRPr="00D41E01">
        <w:rPr>
          <w:rFonts w:ascii="DIN-Regular" w:hAnsi="DIN-Regular"/>
          <w:color w:val="000000"/>
        </w:rPr>
        <w:t xml:space="preserve">upon that </w:t>
      </w:r>
      <w:r w:rsidR="008F3BBD" w:rsidRPr="00D41E01">
        <w:rPr>
          <w:rFonts w:ascii="DIN-Regular" w:hAnsi="DIN-Regular"/>
          <w:color w:val="000000"/>
        </w:rPr>
        <w:t>Director</w:t>
      </w:r>
      <w:r w:rsidRPr="00D41E01">
        <w:rPr>
          <w:rFonts w:ascii="DIN-Regular" w:hAnsi="DIN-Regular"/>
          <w:color w:val="000000"/>
        </w:rPr>
        <w:t>’s unique skills, experience and background.</w:t>
      </w:r>
    </w:p>
    <w:p w:rsidR="00636163" w:rsidRPr="00D41E01" w:rsidRDefault="00636163" w:rsidP="000521DF">
      <w:pPr>
        <w:numPr>
          <w:ilvl w:val="1"/>
          <w:numId w:val="1"/>
        </w:numPr>
        <w:tabs>
          <w:tab w:val="num" w:pos="900"/>
        </w:tabs>
        <w:spacing w:after="240"/>
        <w:ind w:left="900" w:hanging="540"/>
        <w:jc w:val="both"/>
        <w:rPr>
          <w:rFonts w:ascii="DIN-Regular" w:hAnsi="DIN-Regular"/>
          <w:color w:val="000000"/>
        </w:rPr>
      </w:pPr>
      <w:r w:rsidRPr="00D41E01">
        <w:rPr>
          <w:rFonts w:ascii="DIN-Regular" w:hAnsi="DIN-Regular"/>
          <w:color w:val="000000"/>
        </w:rPr>
        <w:t xml:space="preserve">Facilitate deliberations of the Board in a manner that encourages the candid expression of each </w:t>
      </w:r>
      <w:r w:rsidR="008F3BBD" w:rsidRPr="00D41E01">
        <w:rPr>
          <w:rFonts w:ascii="DIN-Regular" w:hAnsi="DIN-Regular"/>
          <w:color w:val="000000"/>
        </w:rPr>
        <w:t>Director</w:t>
      </w:r>
      <w:r w:rsidRPr="00D41E01">
        <w:rPr>
          <w:rFonts w:ascii="DIN-Regular" w:hAnsi="DIN-Regular"/>
          <w:color w:val="000000"/>
        </w:rPr>
        <w:t xml:space="preserve">’s opinion and discourages any conduct or language that would reasonably </w:t>
      </w:r>
      <w:proofErr w:type="gramStart"/>
      <w:r w:rsidRPr="00D41E01">
        <w:rPr>
          <w:rFonts w:ascii="DIN-Regular" w:hAnsi="DIN-Regular"/>
          <w:color w:val="000000"/>
        </w:rPr>
        <w:t>be seen as</w:t>
      </w:r>
      <w:proofErr w:type="gramEnd"/>
      <w:r w:rsidRPr="00D41E01">
        <w:rPr>
          <w:rFonts w:ascii="DIN-Regular" w:hAnsi="DIN-Regular"/>
          <w:color w:val="000000"/>
        </w:rPr>
        <w:t xml:space="preserve"> intending to block the full expression of another </w:t>
      </w:r>
      <w:r w:rsidR="008F3BBD" w:rsidRPr="00D41E01">
        <w:rPr>
          <w:rFonts w:ascii="DIN-Regular" w:hAnsi="DIN-Regular"/>
          <w:color w:val="000000"/>
        </w:rPr>
        <w:t>Director</w:t>
      </w:r>
      <w:r w:rsidRPr="00D41E01">
        <w:rPr>
          <w:rFonts w:ascii="DIN-Regular" w:hAnsi="DIN-Regular"/>
          <w:color w:val="000000"/>
        </w:rPr>
        <w:t xml:space="preserve">’s views.  </w:t>
      </w:r>
    </w:p>
    <w:p w:rsidR="00636163" w:rsidRPr="00D41E01" w:rsidRDefault="00636163" w:rsidP="000521DF">
      <w:pPr>
        <w:numPr>
          <w:ilvl w:val="1"/>
          <w:numId w:val="1"/>
        </w:numPr>
        <w:tabs>
          <w:tab w:val="num" w:pos="900"/>
        </w:tabs>
        <w:spacing w:after="240"/>
        <w:ind w:left="900" w:hanging="540"/>
        <w:jc w:val="both"/>
        <w:rPr>
          <w:rFonts w:ascii="DIN-Regular" w:hAnsi="DIN-Regular"/>
          <w:color w:val="000000"/>
        </w:rPr>
      </w:pPr>
      <w:r w:rsidRPr="00D41E01">
        <w:rPr>
          <w:rFonts w:ascii="DIN-Regular" w:hAnsi="DIN-Regular"/>
          <w:color w:val="000000"/>
        </w:rPr>
        <w:t>Build consensus, develop teamwork and resolve conflict</w:t>
      </w:r>
      <w:r w:rsidR="00AC407D" w:rsidRPr="00D41E01">
        <w:rPr>
          <w:rFonts w:ascii="DIN-Regular" w:hAnsi="DIN-Regular"/>
          <w:color w:val="000000"/>
        </w:rPr>
        <w:t xml:space="preserve"> within the Board.</w:t>
      </w:r>
    </w:p>
    <w:p w:rsidR="00636163" w:rsidRPr="00D41E01" w:rsidRDefault="00636163" w:rsidP="000521DF">
      <w:pPr>
        <w:numPr>
          <w:ilvl w:val="1"/>
          <w:numId w:val="1"/>
        </w:numPr>
        <w:tabs>
          <w:tab w:val="num" w:pos="900"/>
        </w:tabs>
        <w:ind w:left="900" w:hanging="540"/>
        <w:jc w:val="both"/>
        <w:rPr>
          <w:rFonts w:ascii="DIN-Regular" w:hAnsi="DIN-Regular"/>
          <w:color w:val="000000"/>
        </w:rPr>
      </w:pPr>
      <w:r w:rsidRPr="00D41E01">
        <w:rPr>
          <w:rFonts w:ascii="DIN-Regular" w:hAnsi="DIN-Regular"/>
          <w:color w:val="000000"/>
        </w:rPr>
        <w:t xml:space="preserve">Meet privately with each </w:t>
      </w:r>
      <w:r w:rsidR="008F3BBD" w:rsidRPr="00D41E01">
        <w:rPr>
          <w:rFonts w:ascii="DIN-Regular" w:hAnsi="DIN-Regular"/>
          <w:color w:val="000000"/>
        </w:rPr>
        <w:t>Director</w:t>
      </w:r>
      <w:r w:rsidRPr="00D41E01">
        <w:rPr>
          <w:rFonts w:ascii="DIN-Regular" w:hAnsi="DIN-Regular"/>
          <w:color w:val="000000"/>
        </w:rPr>
        <w:t xml:space="preserve"> at least annually to discuss the effectiveness of the Chair, that </w:t>
      </w:r>
      <w:r w:rsidR="008F3BBD" w:rsidRPr="00D41E01">
        <w:rPr>
          <w:rFonts w:ascii="DIN-Regular" w:hAnsi="DIN-Regular"/>
          <w:color w:val="000000"/>
        </w:rPr>
        <w:t>Director</w:t>
      </w:r>
      <w:r w:rsidRPr="00D41E01">
        <w:rPr>
          <w:rFonts w:ascii="DIN-Regular" w:hAnsi="DIN-Regular"/>
          <w:color w:val="000000"/>
        </w:rPr>
        <w:t xml:space="preserve"> and the entire Board.</w:t>
      </w:r>
    </w:p>
    <w:p w:rsidR="00636163" w:rsidRPr="00D41E01" w:rsidRDefault="00636163" w:rsidP="000521DF">
      <w:pPr>
        <w:tabs>
          <w:tab w:val="num" w:pos="900"/>
        </w:tabs>
        <w:ind w:left="900" w:hanging="540"/>
        <w:jc w:val="both"/>
        <w:rPr>
          <w:rFonts w:ascii="DIN-Regular" w:hAnsi="DIN-Regular"/>
          <w:b/>
          <w:color w:val="000000"/>
        </w:rPr>
      </w:pPr>
    </w:p>
    <w:p w:rsidR="00636163" w:rsidRPr="00D41E01" w:rsidRDefault="00636163" w:rsidP="000521DF">
      <w:pPr>
        <w:numPr>
          <w:ilvl w:val="1"/>
          <w:numId w:val="1"/>
        </w:numPr>
        <w:tabs>
          <w:tab w:val="num" w:pos="900"/>
        </w:tabs>
        <w:spacing w:after="240"/>
        <w:ind w:left="900" w:hanging="540"/>
        <w:jc w:val="both"/>
        <w:rPr>
          <w:rFonts w:ascii="DIN-Regular" w:hAnsi="DIN-Regular"/>
          <w:color w:val="000000"/>
        </w:rPr>
      </w:pPr>
      <w:r w:rsidRPr="00D41E01">
        <w:rPr>
          <w:rFonts w:ascii="DIN-Regular" w:hAnsi="DIN-Regular"/>
          <w:color w:val="000000"/>
        </w:rPr>
        <w:t xml:space="preserve">Communicate with the Board to keep it up to date on all major developments, including timely discussion of potential developments, and direct </w:t>
      </w:r>
      <w:r w:rsidR="008F3BBD" w:rsidRPr="00D41E01">
        <w:rPr>
          <w:rFonts w:ascii="DIN-Regular" w:hAnsi="DIN-Regular"/>
          <w:color w:val="000000"/>
        </w:rPr>
        <w:t>Management</w:t>
      </w:r>
      <w:r w:rsidRPr="00D41E01">
        <w:rPr>
          <w:rFonts w:ascii="DIN-Regular" w:hAnsi="DIN-Regular"/>
          <w:color w:val="000000"/>
        </w:rPr>
        <w:t xml:space="preserve"> to ensure that the Board has </w:t>
      </w:r>
      <w:proofErr w:type="gramStart"/>
      <w:r w:rsidRPr="00D41E01">
        <w:rPr>
          <w:rFonts w:ascii="DIN-Regular" w:hAnsi="DIN-Regular"/>
          <w:color w:val="000000"/>
        </w:rPr>
        <w:t>sufficient</w:t>
      </w:r>
      <w:proofErr w:type="gramEnd"/>
      <w:r w:rsidRPr="00D41E01">
        <w:rPr>
          <w:rFonts w:ascii="DIN-Regular" w:hAnsi="DIN-Regular"/>
          <w:color w:val="000000"/>
        </w:rPr>
        <w:t xml:space="preserve"> knowledge to permit it to make major decisions. </w:t>
      </w:r>
    </w:p>
    <w:p w:rsidR="000521DF" w:rsidRDefault="00135651" w:rsidP="000521DF">
      <w:pPr>
        <w:numPr>
          <w:ilvl w:val="1"/>
          <w:numId w:val="1"/>
        </w:numPr>
        <w:tabs>
          <w:tab w:val="num" w:pos="720"/>
          <w:tab w:val="num" w:pos="900"/>
        </w:tabs>
        <w:ind w:left="900" w:hanging="540"/>
        <w:jc w:val="both"/>
        <w:rPr>
          <w:rFonts w:ascii="DIN-Regular" w:hAnsi="DIN-Regular"/>
          <w:color w:val="000000"/>
        </w:rPr>
      </w:pPr>
      <w:r w:rsidRPr="00D41E01">
        <w:rPr>
          <w:rFonts w:ascii="DIN-Regular" w:hAnsi="DIN-Regular"/>
          <w:color w:val="000000"/>
        </w:rPr>
        <w:t xml:space="preserve">   </w:t>
      </w:r>
      <w:r w:rsidR="00636163" w:rsidRPr="00D41E01">
        <w:rPr>
          <w:rFonts w:ascii="DIN-Regular" w:hAnsi="DIN-Regular"/>
          <w:color w:val="000000"/>
        </w:rPr>
        <w:t>In consultation with the Chair of the Governance Committee and the President and then the full Governance Committee, recommend the necessary committees and the appointment of committee Chairs and members to the Board for approval.</w:t>
      </w:r>
    </w:p>
    <w:p w:rsidR="00636163" w:rsidRPr="00D41E01" w:rsidRDefault="00636163" w:rsidP="000521DF">
      <w:pPr>
        <w:tabs>
          <w:tab w:val="num" w:pos="900"/>
          <w:tab w:val="num" w:pos="1062"/>
        </w:tabs>
        <w:ind w:left="360"/>
        <w:jc w:val="both"/>
        <w:rPr>
          <w:rFonts w:ascii="DIN-Regular" w:hAnsi="DIN-Regular"/>
          <w:color w:val="000000"/>
        </w:rPr>
      </w:pPr>
    </w:p>
    <w:p w:rsidR="00636163" w:rsidRPr="00D41E01" w:rsidRDefault="00636163" w:rsidP="000521DF">
      <w:pPr>
        <w:numPr>
          <w:ilvl w:val="1"/>
          <w:numId w:val="1"/>
        </w:numPr>
        <w:tabs>
          <w:tab w:val="num" w:pos="900"/>
        </w:tabs>
        <w:spacing w:after="240"/>
        <w:ind w:left="900" w:hanging="540"/>
        <w:jc w:val="both"/>
        <w:rPr>
          <w:rFonts w:ascii="DIN-Regular" w:hAnsi="DIN-Regular"/>
          <w:color w:val="000000"/>
        </w:rPr>
      </w:pPr>
      <w:r w:rsidRPr="00D41E01">
        <w:rPr>
          <w:rFonts w:ascii="DIN-Regular" w:hAnsi="DIN-Regular"/>
          <w:color w:val="000000"/>
        </w:rPr>
        <w:t xml:space="preserve">Conduct an annual written survey of </w:t>
      </w:r>
      <w:r w:rsidR="008F3BBD" w:rsidRPr="00D41E01">
        <w:rPr>
          <w:rFonts w:ascii="DIN-Regular" w:hAnsi="DIN-Regular"/>
          <w:color w:val="000000"/>
        </w:rPr>
        <w:t>Director</w:t>
      </w:r>
      <w:r w:rsidRPr="00D41E01">
        <w:rPr>
          <w:rFonts w:ascii="DIN-Regular" w:hAnsi="DIN-Regular"/>
          <w:color w:val="000000"/>
        </w:rPr>
        <w:t xml:space="preserve">s asking for a statement of preferences setting out which committee assignments would be sought, which would be </w:t>
      </w:r>
      <w:r w:rsidR="00590D3F" w:rsidRPr="00D41E01">
        <w:rPr>
          <w:rFonts w:ascii="DIN-Regular" w:hAnsi="DIN-Regular"/>
          <w:color w:val="000000"/>
        </w:rPr>
        <w:t>acceptable,</w:t>
      </w:r>
      <w:r w:rsidRPr="00D41E01">
        <w:rPr>
          <w:rFonts w:ascii="DIN-Regular" w:hAnsi="DIN-Regular"/>
          <w:color w:val="000000"/>
        </w:rPr>
        <w:t xml:space="preserve"> and which would be unwanted. This information will be </w:t>
      </w:r>
      <w:proofErr w:type="gramStart"/>
      <w:r w:rsidRPr="00D41E01">
        <w:rPr>
          <w:rFonts w:ascii="DIN-Regular" w:hAnsi="DIN-Regular"/>
          <w:color w:val="000000"/>
        </w:rPr>
        <w:t>taken into account</w:t>
      </w:r>
      <w:proofErr w:type="gramEnd"/>
      <w:r w:rsidRPr="00D41E01">
        <w:rPr>
          <w:rFonts w:ascii="DIN-Regular" w:hAnsi="DIN-Regular"/>
          <w:color w:val="000000"/>
        </w:rPr>
        <w:t xml:space="preserve"> but shall not necessarily be determinative of the committees to which a </w:t>
      </w:r>
      <w:r w:rsidR="008F3BBD" w:rsidRPr="00D41E01">
        <w:rPr>
          <w:rFonts w:ascii="DIN-Regular" w:hAnsi="DIN-Regular"/>
          <w:color w:val="000000"/>
        </w:rPr>
        <w:t>Director</w:t>
      </w:r>
      <w:r w:rsidRPr="00D41E01">
        <w:rPr>
          <w:rFonts w:ascii="DIN-Regular" w:hAnsi="DIN-Regular"/>
          <w:color w:val="000000"/>
        </w:rPr>
        <w:t xml:space="preserve"> may be appointed. </w:t>
      </w:r>
    </w:p>
    <w:p w:rsidR="008F3BBD" w:rsidRPr="00D41E01" w:rsidRDefault="008F3BBD" w:rsidP="000521DF">
      <w:pPr>
        <w:numPr>
          <w:ilvl w:val="1"/>
          <w:numId w:val="1"/>
        </w:numPr>
        <w:tabs>
          <w:tab w:val="num" w:pos="720"/>
          <w:tab w:val="num" w:pos="900"/>
        </w:tabs>
        <w:ind w:left="900" w:hanging="540"/>
        <w:jc w:val="both"/>
        <w:rPr>
          <w:rFonts w:ascii="DIN-Regular" w:hAnsi="DIN-Regular"/>
          <w:color w:val="000000"/>
        </w:rPr>
      </w:pPr>
      <w:r w:rsidRPr="00D41E01">
        <w:rPr>
          <w:rFonts w:ascii="DIN-Regular" w:hAnsi="DIN-Regular"/>
          <w:color w:val="000000"/>
        </w:rPr>
        <w:t>Ensure there is submitted to the Board annually for approval, via the Governance Committee, a</w:t>
      </w:r>
      <w:r w:rsidR="00636163" w:rsidRPr="00D41E01">
        <w:rPr>
          <w:rFonts w:ascii="DIN-Regular" w:hAnsi="DIN-Regular"/>
          <w:color w:val="000000"/>
        </w:rPr>
        <w:t xml:space="preserve"> </w:t>
      </w:r>
      <w:r w:rsidRPr="00D41E01">
        <w:rPr>
          <w:rFonts w:ascii="DIN-Regular" w:hAnsi="DIN-Regular"/>
          <w:color w:val="000000"/>
        </w:rPr>
        <w:t>schedule of Board Meetings</w:t>
      </w:r>
      <w:r w:rsidR="00910BF5" w:rsidRPr="00D41E01">
        <w:rPr>
          <w:rFonts w:ascii="DIN-Regular" w:hAnsi="DIN-Regular"/>
          <w:color w:val="000000"/>
        </w:rPr>
        <w:t xml:space="preserve"> for the next </w:t>
      </w:r>
      <w:r w:rsidR="000521DF">
        <w:rPr>
          <w:rFonts w:ascii="DIN-Regular" w:hAnsi="DIN-Regular"/>
          <w:color w:val="000000"/>
        </w:rPr>
        <w:t>three</w:t>
      </w:r>
      <w:r w:rsidR="00910BF5" w:rsidRPr="00D41E01">
        <w:rPr>
          <w:rFonts w:ascii="DIN-Regular" w:hAnsi="DIN-Regular"/>
          <w:color w:val="000000"/>
        </w:rPr>
        <w:t xml:space="preserve"> years</w:t>
      </w:r>
      <w:r w:rsidRPr="00D41E01">
        <w:rPr>
          <w:rFonts w:ascii="DIN-Regular" w:hAnsi="DIN-Regular"/>
          <w:color w:val="000000"/>
        </w:rPr>
        <w:t>.</w:t>
      </w:r>
    </w:p>
    <w:p w:rsidR="008F3BBD" w:rsidRPr="00D41E01" w:rsidRDefault="008F3BBD" w:rsidP="000521DF">
      <w:pPr>
        <w:tabs>
          <w:tab w:val="num" w:pos="900"/>
          <w:tab w:val="num" w:pos="1062"/>
        </w:tabs>
        <w:ind w:left="900"/>
        <w:jc w:val="both"/>
        <w:rPr>
          <w:rFonts w:ascii="DIN-Regular" w:hAnsi="DIN-Regular"/>
          <w:color w:val="000000"/>
        </w:rPr>
      </w:pPr>
    </w:p>
    <w:p w:rsidR="00636163" w:rsidRPr="00D41E01" w:rsidRDefault="00910BF5" w:rsidP="000521DF">
      <w:pPr>
        <w:numPr>
          <w:ilvl w:val="1"/>
          <w:numId w:val="1"/>
        </w:numPr>
        <w:tabs>
          <w:tab w:val="num" w:pos="720"/>
          <w:tab w:val="num" w:pos="900"/>
        </w:tabs>
        <w:ind w:left="900" w:hanging="540"/>
        <w:jc w:val="both"/>
        <w:rPr>
          <w:rFonts w:ascii="DIN-Regular" w:hAnsi="DIN-Regular"/>
          <w:color w:val="000000"/>
        </w:rPr>
      </w:pPr>
      <w:r w:rsidRPr="00D41E01">
        <w:rPr>
          <w:rFonts w:ascii="DIN-Regular" w:hAnsi="DIN-Regular"/>
          <w:color w:val="000000"/>
        </w:rPr>
        <w:t>With the support of the Governance Committee, ensure there are systems in place to</w:t>
      </w:r>
      <w:r w:rsidR="00636163" w:rsidRPr="00D41E01">
        <w:rPr>
          <w:rFonts w:ascii="DIN-Regular" w:hAnsi="DIN-Regular"/>
          <w:color w:val="000000"/>
        </w:rPr>
        <w:t xml:space="preserve"> </w:t>
      </w:r>
      <w:r w:rsidRPr="00D41E01">
        <w:rPr>
          <w:rFonts w:ascii="DIN-Regular" w:hAnsi="DIN-Regular"/>
          <w:color w:val="000000"/>
        </w:rPr>
        <w:t xml:space="preserve">ensure </w:t>
      </w:r>
      <w:r w:rsidR="00636163" w:rsidRPr="00D41E01">
        <w:rPr>
          <w:rFonts w:ascii="DIN-Regular" w:hAnsi="DIN-Regular"/>
          <w:color w:val="000000"/>
        </w:rPr>
        <w:t>fulfillment of the requirements set by the By-laws and this Board Manual.</w:t>
      </w:r>
    </w:p>
    <w:p w:rsidR="00636163" w:rsidRPr="00D41E01" w:rsidRDefault="00636163" w:rsidP="000521DF">
      <w:pPr>
        <w:tabs>
          <w:tab w:val="num" w:pos="900"/>
          <w:tab w:val="num" w:pos="1062"/>
        </w:tabs>
        <w:jc w:val="both"/>
        <w:rPr>
          <w:rFonts w:ascii="DIN-Regular" w:hAnsi="DIN-Regular"/>
          <w:color w:val="000000"/>
        </w:rPr>
      </w:pPr>
    </w:p>
    <w:p w:rsidR="00636163" w:rsidRPr="00D41E01" w:rsidRDefault="00636163" w:rsidP="000521DF">
      <w:pPr>
        <w:numPr>
          <w:ilvl w:val="1"/>
          <w:numId w:val="1"/>
        </w:numPr>
        <w:tabs>
          <w:tab w:val="num" w:pos="720"/>
          <w:tab w:val="num" w:pos="900"/>
        </w:tabs>
        <w:ind w:left="900" w:hanging="540"/>
        <w:jc w:val="both"/>
        <w:rPr>
          <w:rFonts w:ascii="DIN-Regular" w:hAnsi="DIN-Regular"/>
          <w:color w:val="000000"/>
        </w:rPr>
      </w:pPr>
      <w:r w:rsidRPr="00D41E01">
        <w:rPr>
          <w:rFonts w:ascii="DIN-Regular" w:hAnsi="DIN-Regular"/>
          <w:color w:val="000000"/>
        </w:rPr>
        <w:lastRenderedPageBreak/>
        <w:t xml:space="preserve">Co-ordinate the agenda, information packages and related events for Board meetings with the President and the Corporate Secretary. Reports prepared by </w:t>
      </w:r>
      <w:r w:rsidR="008F3BBD" w:rsidRPr="00D41E01">
        <w:rPr>
          <w:rFonts w:ascii="DIN-Regular" w:hAnsi="DIN-Regular"/>
          <w:color w:val="000000"/>
        </w:rPr>
        <w:t>Management</w:t>
      </w:r>
      <w:r w:rsidRPr="00D41E01">
        <w:rPr>
          <w:rFonts w:ascii="DIN-Regular" w:hAnsi="DIN-Regular"/>
          <w:color w:val="000000"/>
        </w:rPr>
        <w:t xml:space="preserve"> for Board information may be reviewed but not edited before distribution to the Board</w:t>
      </w:r>
      <w:r w:rsidR="005215D7" w:rsidRPr="00D41E01">
        <w:rPr>
          <w:rFonts w:ascii="DIN-Regular" w:hAnsi="DIN-Regular"/>
          <w:color w:val="000000"/>
        </w:rPr>
        <w:t>.</w:t>
      </w:r>
    </w:p>
    <w:p w:rsidR="00636163" w:rsidRPr="00D41E01" w:rsidRDefault="00636163" w:rsidP="000521DF">
      <w:pPr>
        <w:tabs>
          <w:tab w:val="num" w:pos="720"/>
          <w:tab w:val="num" w:pos="900"/>
        </w:tabs>
        <w:ind w:left="900" w:hanging="540"/>
        <w:jc w:val="both"/>
        <w:rPr>
          <w:rFonts w:ascii="DIN-Regular" w:hAnsi="DIN-Regular"/>
          <w:color w:val="000000"/>
        </w:rPr>
      </w:pPr>
    </w:p>
    <w:p w:rsidR="00636163" w:rsidRPr="00D41E01" w:rsidRDefault="00636163" w:rsidP="000521DF">
      <w:pPr>
        <w:numPr>
          <w:ilvl w:val="1"/>
          <w:numId w:val="1"/>
        </w:numPr>
        <w:tabs>
          <w:tab w:val="num" w:pos="720"/>
          <w:tab w:val="num" w:pos="900"/>
        </w:tabs>
        <w:ind w:left="900" w:hanging="540"/>
        <w:jc w:val="both"/>
        <w:rPr>
          <w:rFonts w:ascii="DIN-Regular" w:hAnsi="DIN-Regular"/>
          <w:color w:val="000000"/>
        </w:rPr>
      </w:pPr>
      <w:r w:rsidRPr="00D41E01">
        <w:rPr>
          <w:rFonts w:ascii="DIN-Regular" w:hAnsi="DIN-Regular"/>
          <w:color w:val="000000"/>
        </w:rPr>
        <w:t xml:space="preserve">Review minutes of Board meetings for accuracy and edit as appropriate. </w:t>
      </w:r>
    </w:p>
    <w:p w:rsidR="00636163" w:rsidRPr="00D41E01" w:rsidRDefault="00636163" w:rsidP="000521DF">
      <w:pPr>
        <w:tabs>
          <w:tab w:val="num" w:pos="720"/>
          <w:tab w:val="num" w:pos="900"/>
        </w:tabs>
        <w:ind w:left="900" w:hanging="540"/>
        <w:jc w:val="both"/>
        <w:rPr>
          <w:rFonts w:ascii="DIN-Regular" w:hAnsi="DIN-Regular"/>
          <w:color w:val="000000"/>
        </w:rPr>
      </w:pPr>
    </w:p>
    <w:p w:rsidR="00AC407D" w:rsidRPr="00D41E01" w:rsidRDefault="00636163" w:rsidP="000521DF">
      <w:pPr>
        <w:numPr>
          <w:ilvl w:val="1"/>
          <w:numId w:val="1"/>
        </w:numPr>
        <w:tabs>
          <w:tab w:val="num" w:pos="720"/>
          <w:tab w:val="num" w:pos="900"/>
        </w:tabs>
        <w:ind w:left="900" w:hanging="540"/>
        <w:jc w:val="both"/>
        <w:rPr>
          <w:rFonts w:ascii="DIN-Regular" w:hAnsi="DIN-Regular"/>
          <w:color w:val="000000"/>
        </w:rPr>
      </w:pPr>
      <w:r w:rsidRPr="00D41E01">
        <w:rPr>
          <w:rFonts w:ascii="DIN-Regular" w:hAnsi="DIN-Regular"/>
          <w:color w:val="000000"/>
        </w:rPr>
        <w:t xml:space="preserve">Serve as a member of the Human Resources and Compensation and the Governance Committees. </w:t>
      </w:r>
    </w:p>
    <w:p w:rsidR="00AC407D" w:rsidRPr="00D41E01" w:rsidRDefault="00AC407D" w:rsidP="000521DF">
      <w:pPr>
        <w:tabs>
          <w:tab w:val="num" w:pos="900"/>
          <w:tab w:val="num" w:pos="1062"/>
        </w:tabs>
        <w:ind w:left="360"/>
        <w:jc w:val="both"/>
        <w:rPr>
          <w:rFonts w:ascii="DIN-Regular" w:hAnsi="DIN-Regular"/>
          <w:color w:val="000000"/>
        </w:rPr>
      </w:pPr>
    </w:p>
    <w:p w:rsidR="00636163" w:rsidRPr="00D41E01" w:rsidRDefault="00636163" w:rsidP="000521DF">
      <w:pPr>
        <w:numPr>
          <w:ilvl w:val="1"/>
          <w:numId w:val="1"/>
        </w:numPr>
        <w:tabs>
          <w:tab w:val="num" w:pos="720"/>
          <w:tab w:val="num" w:pos="900"/>
        </w:tabs>
        <w:ind w:left="900" w:hanging="540"/>
        <w:jc w:val="both"/>
        <w:rPr>
          <w:rFonts w:ascii="DIN-Regular" w:hAnsi="DIN-Regular"/>
          <w:color w:val="000000"/>
        </w:rPr>
      </w:pPr>
      <w:r w:rsidRPr="00D41E01">
        <w:rPr>
          <w:rFonts w:ascii="DIN-Regular" w:hAnsi="DIN-Regular"/>
          <w:color w:val="000000"/>
        </w:rPr>
        <w:t xml:space="preserve">Chair Board meetings. </w:t>
      </w:r>
    </w:p>
    <w:p w:rsidR="00636163" w:rsidRPr="00D41E01" w:rsidRDefault="00636163" w:rsidP="000521DF">
      <w:pPr>
        <w:tabs>
          <w:tab w:val="num" w:pos="720"/>
          <w:tab w:val="num" w:pos="900"/>
        </w:tabs>
        <w:ind w:left="900" w:hanging="540"/>
        <w:jc w:val="both"/>
        <w:rPr>
          <w:rFonts w:ascii="DIN-Regular" w:hAnsi="DIN-Regular"/>
          <w:color w:val="000000"/>
        </w:rPr>
      </w:pPr>
    </w:p>
    <w:p w:rsidR="00636163" w:rsidRPr="00D41E01" w:rsidRDefault="00636163" w:rsidP="000521DF">
      <w:pPr>
        <w:numPr>
          <w:ilvl w:val="1"/>
          <w:numId w:val="1"/>
        </w:numPr>
        <w:tabs>
          <w:tab w:val="num" w:pos="900"/>
        </w:tabs>
        <w:ind w:left="900" w:hanging="540"/>
        <w:jc w:val="both"/>
        <w:rPr>
          <w:rFonts w:ascii="DIN-Regular" w:hAnsi="DIN-Regular"/>
          <w:color w:val="000000"/>
        </w:rPr>
      </w:pPr>
      <w:r w:rsidRPr="00D41E01">
        <w:rPr>
          <w:rFonts w:ascii="DIN-Regular" w:hAnsi="DIN-Regular"/>
          <w:color w:val="000000"/>
        </w:rPr>
        <w:t xml:space="preserve">Attend committee meetings where appropriate </w:t>
      </w:r>
      <w:proofErr w:type="gramStart"/>
      <w:r w:rsidRPr="00D41E01">
        <w:rPr>
          <w:rFonts w:ascii="DIN-Regular" w:hAnsi="DIN-Regular"/>
          <w:color w:val="000000"/>
        </w:rPr>
        <w:t>so as to</w:t>
      </w:r>
      <w:proofErr w:type="gramEnd"/>
      <w:r w:rsidRPr="00D41E01">
        <w:rPr>
          <w:rFonts w:ascii="DIN-Regular" w:hAnsi="DIN-Regular"/>
          <w:color w:val="000000"/>
        </w:rPr>
        <w:t xml:space="preserve"> better understand and observe the thinking and issues being reviewed and discussed at the committee level. </w:t>
      </w:r>
    </w:p>
    <w:p w:rsidR="00636163" w:rsidRPr="00D41E01" w:rsidRDefault="00636163" w:rsidP="000521DF">
      <w:pPr>
        <w:tabs>
          <w:tab w:val="num" w:pos="720"/>
          <w:tab w:val="num" w:pos="900"/>
        </w:tabs>
        <w:ind w:left="900" w:hanging="540"/>
        <w:jc w:val="both"/>
        <w:rPr>
          <w:rFonts w:ascii="DIN-Regular" w:hAnsi="DIN-Regular"/>
          <w:color w:val="000000"/>
        </w:rPr>
      </w:pPr>
    </w:p>
    <w:p w:rsidR="00636163" w:rsidRPr="00D41E01" w:rsidRDefault="00636163" w:rsidP="000521DF">
      <w:pPr>
        <w:numPr>
          <w:ilvl w:val="1"/>
          <w:numId w:val="1"/>
        </w:numPr>
        <w:tabs>
          <w:tab w:val="num" w:pos="720"/>
          <w:tab w:val="num" w:pos="900"/>
        </w:tabs>
        <w:ind w:left="900" w:hanging="540"/>
        <w:jc w:val="both"/>
        <w:rPr>
          <w:rFonts w:ascii="DIN-Regular" w:hAnsi="DIN-Regular"/>
          <w:color w:val="000000"/>
        </w:rPr>
      </w:pPr>
      <w:r w:rsidRPr="00D41E01">
        <w:rPr>
          <w:rFonts w:ascii="DIN-Regular" w:hAnsi="DIN-Regular"/>
          <w:color w:val="000000"/>
        </w:rPr>
        <w:t xml:space="preserve">Ensure that Board and committee meetings are conducted in an efficient, effective and focused manner. </w:t>
      </w:r>
    </w:p>
    <w:p w:rsidR="00636163" w:rsidRPr="00D41E01" w:rsidRDefault="00636163" w:rsidP="000521DF">
      <w:pPr>
        <w:tabs>
          <w:tab w:val="num" w:pos="720"/>
          <w:tab w:val="num" w:pos="900"/>
        </w:tabs>
        <w:ind w:left="900" w:hanging="540"/>
        <w:jc w:val="both"/>
        <w:rPr>
          <w:rFonts w:ascii="DIN-Regular" w:hAnsi="DIN-Regular"/>
          <w:color w:val="000000"/>
        </w:rPr>
      </w:pPr>
    </w:p>
    <w:p w:rsidR="000521DF" w:rsidRPr="000521DF" w:rsidRDefault="006D4AF1" w:rsidP="000521DF">
      <w:pPr>
        <w:numPr>
          <w:ilvl w:val="0"/>
          <w:numId w:val="1"/>
        </w:numPr>
        <w:tabs>
          <w:tab w:val="num" w:pos="900"/>
        </w:tabs>
        <w:jc w:val="both"/>
        <w:rPr>
          <w:rFonts w:ascii="DIN-Regular" w:hAnsi="DIN-Regular"/>
          <w:b/>
          <w:color w:val="000000"/>
        </w:rPr>
      </w:pPr>
      <w:r w:rsidRPr="00D41E01">
        <w:rPr>
          <w:rFonts w:ascii="DIN-Regular" w:hAnsi="DIN-Regular"/>
          <w:b/>
          <w:caps/>
          <w:color w:val="000000"/>
        </w:rPr>
        <w:t>T</w:t>
      </w:r>
      <w:r w:rsidR="00636163" w:rsidRPr="00D41E01">
        <w:rPr>
          <w:rFonts w:ascii="DIN-Regular" w:hAnsi="DIN-Regular"/>
          <w:b/>
          <w:caps/>
          <w:color w:val="000000"/>
        </w:rPr>
        <w:t>he Corporate Secretary</w:t>
      </w:r>
    </w:p>
    <w:p w:rsidR="004F432C" w:rsidRPr="004F432C" w:rsidRDefault="004F432C" w:rsidP="000521DF">
      <w:pPr>
        <w:tabs>
          <w:tab w:val="num" w:pos="900"/>
        </w:tabs>
        <w:jc w:val="both"/>
        <w:rPr>
          <w:rFonts w:ascii="DIN-Regular" w:hAnsi="DIN-Regular"/>
          <w:b/>
          <w:color w:val="000000"/>
        </w:rPr>
      </w:pPr>
    </w:p>
    <w:p w:rsidR="000521DF" w:rsidRDefault="004F432C" w:rsidP="000521DF">
      <w:pPr>
        <w:spacing w:line="360" w:lineRule="atLeast"/>
        <w:ind w:left="360"/>
        <w:jc w:val="both"/>
        <w:rPr>
          <w:rFonts w:ascii="DIN-Regular" w:hAnsi="DIN-Regular"/>
          <w:color w:val="000000"/>
        </w:rPr>
      </w:pPr>
      <w:r w:rsidRPr="00D41E01">
        <w:rPr>
          <w:rFonts w:ascii="DIN-Regular" w:hAnsi="DIN-Regular"/>
          <w:color w:val="000000"/>
        </w:rPr>
        <w:t>The Chair will:</w:t>
      </w:r>
    </w:p>
    <w:p w:rsidR="00636163" w:rsidRPr="00D41E01" w:rsidRDefault="00636163" w:rsidP="000521DF">
      <w:pPr>
        <w:spacing w:line="360" w:lineRule="atLeast"/>
        <w:ind w:left="360"/>
        <w:jc w:val="both"/>
        <w:rPr>
          <w:rFonts w:ascii="DIN-Regular" w:hAnsi="DIN-Regular"/>
          <w:b/>
          <w:color w:val="000000"/>
        </w:rPr>
      </w:pPr>
    </w:p>
    <w:p w:rsidR="000521DF" w:rsidRPr="000521DF" w:rsidRDefault="00636163" w:rsidP="000521DF">
      <w:pPr>
        <w:numPr>
          <w:ilvl w:val="1"/>
          <w:numId w:val="1"/>
        </w:numPr>
        <w:tabs>
          <w:tab w:val="clear" w:pos="1062"/>
        </w:tabs>
        <w:ind w:left="900" w:hanging="540"/>
        <w:jc w:val="both"/>
        <w:rPr>
          <w:rFonts w:ascii="DIN-Regular" w:hAnsi="DIN-Regular"/>
          <w:iCs/>
          <w:color w:val="000000"/>
        </w:rPr>
      </w:pPr>
      <w:r w:rsidRPr="00D41E01">
        <w:rPr>
          <w:rFonts w:ascii="DIN-Regular" w:hAnsi="DIN-Regular"/>
          <w:color w:val="000000"/>
        </w:rPr>
        <w:t xml:space="preserve">Recommend the appointment and termination of the Corporate Secretary to the Board of </w:t>
      </w:r>
      <w:r w:rsidR="008F3BBD" w:rsidRPr="00D41E01">
        <w:rPr>
          <w:rFonts w:ascii="DIN-Regular" w:hAnsi="DIN-Regular"/>
          <w:color w:val="000000"/>
        </w:rPr>
        <w:t>Director</w:t>
      </w:r>
      <w:r w:rsidRPr="00D41E01">
        <w:rPr>
          <w:rFonts w:ascii="DIN-Regular" w:hAnsi="DIN-Regular"/>
          <w:color w:val="000000"/>
        </w:rPr>
        <w:t>s.  Prior to making either of these recommendations, the Chair shall consult with the President.</w:t>
      </w:r>
    </w:p>
    <w:p w:rsidR="00636163" w:rsidRPr="00D41E01" w:rsidRDefault="00636163" w:rsidP="000521DF">
      <w:pPr>
        <w:ind w:left="360"/>
        <w:jc w:val="both"/>
        <w:rPr>
          <w:rFonts w:ascii="DIN-Regular" w:hAnsi="DIN-Regular"/>
          <w:iCs/>
          <w:color w:val="000000"/>
        </w:rPr>
      </w:pPr>
    </w:p>
    <w:p w:rsidR="008F3BBD" w:rsidRPr="00D41E01" w:rsidRDefault="00636163" w:rsidP="000521DF">
      <w:pPr>
        <w:numPr>
          <w:ilvl w:val="1"/>
          <w:numId w:val="1"/>
        </w:numPr>
        <w:tabs>
          <w:tab w:val="clear" w:pos="1062"/>
        </w:tabs>
        <w:ind w:left="900" w:hanging="540"/>
        <w:jc w:val="both"/>
        <w:rPr>
          <w:rFonts w:ascii="DIN-Regular" w:hAnsi="DIN-Regular"/>
          <w:color w:val="000000"/>
        </w:rPr>
      </w:pPr>
      <w:r w:rsidRPr="00D41E01">
        <w:rPr>
          <w:rFonts w:ascii="DIN-Regular" w:hAnsi="DIN-Regular"/>
          <w:color w:val="000000"/>
        </w:rPr>
        <w:t xml:space="preserve">Annually consider, in consultation with the Chair of the Governance Committee and the President, the performance of the Corporate Secretary in fulfilling the </w:t>
      </w:r>
      <w:r w:rsidRPr="00D41E01">
        <w:rPr>
          <w:rFonts w:ascii="DIN-Regular" w:hAnsi="DIN-Regular"/>
          <w:caps/>
          <w:color w:val="000000"/>
        </w:rPr>
        <w:t>c</w:t>
      </w:r>
      <w:r w:rsidRPr="00D41E01">
        <w:rPr>
          <w:rFonts w:ascii="DIN-Regular" w:hAnsi="DIN-Regular"/>
          <w:color w:val="000000"/>
        </w:rPr>
        <w:t xml:space="preserve">orporate Secretary’s responsibilities to the Chair and the </w:t>
      </w:r>
      <w:r w:rsidR="002C7245" w:rsidRPr="00D41E01">
        <w:rPr>
          <w:rFonts w:ascii="DIN-Regular" w:hAnsi="DIN-Regular"/>
          <w:color w:val="000000"/>
        </w:rPr>
        <w:t>Board and</w:t>
      </w:r>
      <w:r w:rsidRPr="00D41E01">
        <w:rPr>
          <w:rFonts w:ascii="DIN-Regular" w:hAnsi="DIN-Regular"/>
          <w:color w:val="000000"/>
        </w:rPr>
        <w:t xml:space="preserve"> discuss privately that assessment with the Corporate Secretary.  </w:t>
      </w:r>
    </w:p>
    <w:p w:rsidR="008F3BBD" w:rsidRPr="00D41E01" w:rsidRDefault="008F3BBD" w:rsidP="000521DF">
      <w:pPr>
        <w:ind w:left="900" w:hanging="540"/>
        <w:jc w:val="both"/>
        <w:rPr>
          <w:rFonts w:ascii="DIN-Regular" w:hAnsi="DIN-Regular"/>
          <w:color w:val="000000"/>
        </w:rPr>
      </w:pPr>
    </w:p>
    <w:p w:rsidR="00636163" w:rsidRPr="00D41E01" w:rsidRDefault="00636163" w:rsidP="000521DF">
      <w:pPr>
        <w:jc w:val="both"/>
        <w:rPr>
          <w:rFonts w:ascii="DIN-Regular" w:hAnsi="DIN-Regular"/>
          <w:color w:val="000000"/>
        </w:rPr>
      </w:pPr>
      <w:r w:rsidRPr="00D41E01">
        <w:rPr>
          <w:rFonts w:ascii="DIN-Regular" w:hAnsi="DIN-Regular"/>
          <w:color w:val="000000"/>
        </w:rPr>
        <w:t xml:space="preserve"> </w:t>
      </w:r>
    </w:p>
    <w:p w:rsidR="00636163" w:rsidRPr="00D41E01" w:rsidRDefault="00636163" w:rsidP="000521DF">
      <w:pPr>
        <w:numPr>
          <w:ilvl w:val="0"/>
          <w:numId w:val="1"/>
        </w:numPr>
        <w:jc w:val="both"/>
        <w:rPr>
          <w:rFonts w:ascii="DIN-Regular" w:hAnsi="DIN-Regular"/>
          <w:b/>
          <w:iCs/>
          <w:color w:val="000000"/>
        </w:rPr>
      </w:pPr>
      <w:r w:rsidRPr="00D41E01">
        <w:rPr>
          <w:rFonts w:ascii="DIN-Regular" w:hAnsi="DIN-Regular"/>
          <w:b/>
          <w:color w:val="000000"/>
        </w:rPr>
        <w:t>MEETINGS AND FUNCTIONS</w:t>
      </w:r>
    </w:p>
    <w:p w:rsidR="00636163" w:rsidRPr="00D41E01" w:rsidRDefault="00636163" w:rsidP="000521DF">
      <w:pPr>
        <w:ind w:left="720"/>
        <w:jc w:val="both"/>
        <w:rPr>
          <w:rFonts w:ascii="DIN-Regular" w:hAnsi="DIN-Regular"/>
          <w:b/>
          <w:color w:val="000000"/>
        </w:rPr>
      </w:pPr>
    </w:p>
    <w:p w:rsidR="00636163" w:rsidRPr="00D41E01" w:rsidRDefault="00910BF5" w:rsidP="000521DF">
      <w:pPr>
        <w:ind w:left="360"/>
        <w:jc w:val="both"/>
        <w:rPr>
          <w:rFonts w:ascii="DIN-Regular" w:hAnsi="DIN-Regular"/>
          <w:b/>
          <w:color w:val="000000"/>
        </w:rPr>
      </w:pPr>
      <w:r w:rsidRPr="00D41E01">
        <w:rPr>
          <w:rFonts w:ascii="DIN-Regular" w:hAnsi="DIN-Regular"/>
          <w:color w:val="000000"/>
        </w:rPr>
        <w:t xml:space="preserve"> </w:t>
      </w:r>
      <w:r w:rsidR="00636163" w:rsidRPr="00D41E01">
        <w:rPr>
          <w:rFonts w:ascii="DIN-Regular" w:hAnsi="DIN-Regular"/>
          <w:color w:val="000000"/>
        </w:rPr>
        <w:t>The Chair will:</w:t>
      </w:r>
    </w:p>
    <w:p w:rsidR="00636163" w:rsidRPr="00D41E01" w:rsidRDefault="00636163" w:rsidP="000521DF">
      <w:pPr>
        <w:ind w:left="720" w:hanging="720"/>
        <w:jc w:val="both"/>
        <w:rPr>
          <w:rFonts w:ascii="DIN-Regular" w:hAnsi="DIN-Regular"/>
          <w:b/>
          <w:color w:val="000000"/>
        </w:rPr>
      </w:pPr>
    </w:p>
    <w:p w:rsidR="00636163" w:rsidRPr="00D41E01" w:rsidRDefault="00636163" w:rsidP="000521DF">
      <w:pPr>
        <w:pStyle w:val="BodyTextIndent"/>
        <w:numPr>
          <w:ilvl w:val="1"/>
          <w:numId w:val="1"/>
        </w:numPr>
        <w:tabs>
          <w:tab w:val="num" w:pos="900"/>
        </w:tabs>
        <w:spacing w:line="240" w:lineRule="auto"/>
        <w:ind w:left="900" w:hanging="540"/>
        <w:rPr>
          <w:rFonts w:ascii="DIN-Regular" w:hAnsi="DIN-Regular"/>
          <w:color w:val="000000"/>
        </w:rPr>
      </w:pPr>
      <w:r w:rsidRPr="00D41E01">
        <w:rPr>
          <w:rFonts w:ascii="DIN-Regular" w:hAnsi="DIN-Regular"/>
          <w:color w:val="000000"/>
        </w:rPr>
        <w:t xml:space="preserve">Chair meetings of Members, the Annual Public Meeting and the annual meeting with the Nominating Entities. </w:t>
      </w:r>
    </w:p>
    <w:p w:rsidR="00636163" w:rsidRPr="00D41E01" w:rsidRDefault="00636163" w:rsidP="000521DF">
      <w:pPr>
        <w:tabs>
          <w:tab w:val="num" w:pos="900"/>
        </w:tabs>
        <w:ind w:left="900" w:hanging="540"/>
        <w:jc w:val="both"/>
        <w:rPr>
          <w:rFonts w:ascii="DIN-Regular" w:hAnsi="DIN-Regular"/>
          <w:color w:val="000000"/>
        </w:rPr>
      </w:pPr>
    </w:p>
    <w:p w:rsidR="00636163" w:rsidRPr="00D41E01" w:rsidRDefault="00636163" w:rsidP="000521DF">
      <w:pPr>
        <w:numPr>
          <w:ilvl w:val="1"/>
          <w:numId w:val="1"/>
        </w:numPr>
        <w:tabs>
          <w:tab w:val="num" w:pos="900"/>
        </w:tabs>
        <w:ind w:left="900" w:hanging="540"/>
        <w:jc w:val="both"/>
        <w:rPr>
          <w:rFonts w:ascii="DIN-Regular" w:hAnsi="DIN-Regular"/>
          <w:color w:val="000000"/>
        </w:rPr>
      </w:pPr>
      <w:r w:rsidRPr="00D41E01">
        <w:rPr>
          <w:rFonts w:ascii="DIN-Regular" w:hAnsi="DIN-Regular"/>
          <w:color w:val="000000"/>
        </w:rPr>
        <w:t xml:space="preserve">In coordination with the President, ensure that the Authority's </w:t>
      </w:r>
      <w:r w:rsidR="008F3BBD" w:rsidRPr="00D41E01">
        <w:rPr>
          <w:rFonts w:ascii="DIN-Regular" w:hAnsi="DIN-Regular"/>
          <w:color w:val="000000"/>
        </w:rPr>
        <w:t>Management</w:t>
      </w:r>
      <w:r w:rsidRPr="00D41E01">
        <w:rPr>
          <w:rFonts w:ascii="DIN-Regular" w:hAnsi="DIN-Regular"/>
          <w:color w:val="000000"/>
        </w:rPr>
        <w:t xml:space="preserve"> and, where applicable, the Board are appropriately represented at official functions and meetings.</w:t>
      </w:r>
    </w:p>
    <w:p w:rsidR="00636163" w:rsidRPr="00D41E01" w:rsidRDefault="00636163" w:rsidP="000521DF">
      <w:pPr>
        <w:jc w:val="both"/>
        <w:rPr>
          <w:rFonts w:ascii="DIN-Regular" w:hAnsi="DIN-Regular"/>
        </w:rPr>
      </w:pPr>
    </w:p>
    <w:p w:rsidR="001C1134" w:rsidRPr="00D41E01" w:rsidRDefault="001C1134" w:rsidP="000521DF">
      <w:pPr>
        <w:jc w:val="both"/>
        <w:rPr>
          <w:rFonts w:ascii="DIN-Regular" w:hAnsi="DIN-Regular"/>
        </w:rPr>
      </w:pPr>
    </w:p>
    <w:sectPr w:rsidR="001C1134" w:rsidRPr="00D41E01" w:rsidSect="003F046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BBD" w:rsidRDefault="008F3BBD">
      <w:r>
        <w:separator/>
      </w:r>
    </w:p>
  </w:endnote>
  <w:endnote w:type="continuationSeparator" w:id="0">
    <w:p w:rsidR="008F3BBD" w:rsidRDefault="008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panose1 w:val="020B0500000000000000"/>
    <w:charset w:val="00"/>
    <w:family w:val="swiss"/>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BBD" w:rsidRDefault="008F3BBD" w:rsidP="00AC0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3BBD" w:rsidRDefault="008F3BBD" w:rsidP="006361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BBD" w:rsidRDefault="008F3BBD" w:rsidP="003F046F">
    <w:pPr>
      <w:pStyle w:val="Footer"/>
      <w:pBdr>
        <w:top w:val="single" w:sz="6" w:space="1" w:color="auto"/>
      </w:pBdr>
      <w:tabs>
        <w:tab w:val="clear" w:pos="4320"/>
        <w:tab w:val="clear" w:pos="8640"/>
        <w:tab w:val="right" w:pos="9360"/>
      </w:tabs>
      <w:rPr>
        <w:sz w:val="22"/>
      </w:rPr>
    </w:pPr>
    <w:r w:rsidRPr="00E8253F">
      <w:rPr>
        <w:rFonts w:ascii="Arial Narrow" w:hAnsi="Arial Narrow"/>
        <w:sz w:val="16"/>
      </w:rPr>
      <w:t>OrigAIP:</w:t>
    </w:r>
    <w:r w:rsidRPr="00E8253F">
      <w:rPr>
        <w:rFonts w:ascii="Arial Narrow" w:hAnsi="Arial Narrow"/>
        <w:sz w:val="16"/>
      </w:rPr>
      <w:fldChar w:fldCharType="begin"/>
    </w:r>
    <w:r w:rsidRPr="00E8253F">
      <w:rPr>
        <w:rFonts w:ascii="Arial Narrow" w:hAnsi="Arial Narrow"/>
        <w:sz w:val="16"/>
      </w:rPr>
      <w:instrText xml:space="preserve"> SUBJECT  \* MERGEFORMAT </w:instrText>
    </w:r>
    <w:r w:rsidRPr="00E8253F">
      <w:rPr>
        <w:rFonts w:ascii="Arial Narrow" w:hAnsi="Arial Narrow"/>
        <w:sz w:val="16"/>
      </w:rPr>
      <w:fldChar w:fldCharType="separate"/>
    </w:r>
    <w:r w:rsidR="009C2400">
      <w:rPr>
        <w:rFonts w:ascii="Arial Narrow" w:hAnsi="Arial Narrow"/>
        <w:sz w:val="16"/>
      </w:rPr>
      <w:t>97,98,00,01,02,15Feb06;10Dec09</w:t>
    </w:r>
    <w:r w:rsidRPr="00E8253F">
      <w:rPr>
        <w:rFonts w:ascii="Arial Narrow" w:hAnsi="Arial Narrow"/>
        <w:sz w:val="16"/>
      </w:rPr>
      <w:fldChar w:fldCharType="end"/>
    </w:r>
    <w:r w:rsidRPr="00E8253F">
      <w:rPr>
        <w:rFonts w:ascii="Arial Narrow" w:hAnsi="Arial Narrow"/>
        <w:sz w:val="16"/>
      </w:rPr>
      <w:t xml:space="preserve"> BOD revision: </w:t>
    </w:r>
    <w:r w:rsidRPr="00E8253F">
      <w:rPr>
        <w:rFonts w:ascii="Arial Narrow" w:hAnsi="Arial Narrow"/>
        <w:sz w:val="16"/>
      </w:rPr>
      <w:fldChar w:fldCharType="begin"/>
    </w:r>
    <w:r w:rsidRPr="00E8253F">
      <w:rPr>
        <w:rFonts w:ascii="Arial Narrow" w:hAnsi="Arial Narrow"/>
        <w:sz w:val="16"/>
      </w:rPr>
      <w:instrText xml:space="preserve"> AUTHOR  \* MERGEFORMAT </w:instrText>
    </w:r>
    <w:r w:rsidRPr="00E8253F">
      <w:rPr>
        <w:rFonts w:ascii="Arial Narrow" w:hAnsi="Arial Narrow"/>
        <w:sz w:val="16"/>
      </w:rPr>
      <w:fldChar w:fldCharType="separate"/>
    </w:r>
    <w:r w:rsidR="009C2400">
      <w:rPr>
        <w:rFonts w:ascii="Arial Narrow" w:hAnsi="Arial Narrow"/>
        <w:noProof/>
        <w:sz w:val="16"/>
      </w:rPr>
      <w:t>CU01Jan15</w:t>
    </w:r>
    <w:r w:rsidRPr="00E8253F">
      <w:rPr>
        <w:rFonts w:ascii="Arial Narrow" w:hAnsi="Arial Narrow"/>
        <w:sz w:val="16"/>
      </w:rPr>
      <w:fldChar w:fldCharType="end"/>
    </w:r>
    <w:r w:rsidRPr="00E8253F">
      <w:rPr>
        <w:rFonts w:ascii="Arial Narrow" w:hAnsi="Arial Narrow"/>
        <w:sz w:val="16"/>
      </w:rPr>
      <w:t xml:space="preserve"> </w:t>
    </w:r>
    <w:proofErr w:type="spellStart"/>
    <w:r w:rsidRPr="00E8253F">
      <w:rPr>
        <w:rFonts w:ascii="Arial Narrow" w:hAnsi="Arial Narrow"/>
        <w:sz w:val="16"/>
      </w:rPr>
      <w:t>LastS&amp;P</w:t>
    </w:r>
    <w:proofErr w:type="spellEnd"/>
    <w:r w:rsidRPr="00E8253F">
      <w:rPr>
        <w:rFonts w:ascii="Arial Narrow" w:hAnsi="Arial Narrow"/>
        <w:sz w:val="16"/>
      </w:rPr>
      <w:t xml:space="preserve"> </w:t>
    </w:r>
    <w:proofErr w:type="spellStart"/>
    <w:r w:rsidRPr="00E8253F">
      <w:rPr>
        <w:rFonts w:ascii="Arial Narrow" w:hAnsi="Arial Narrow"/>
        <w:sz w:val="16"/>
      </w:rPr>
      <w:t>ver</w:t>
    </w:r>
    <w:proofErr w:type="spellEnd"/>
    <w:r w:rsidRPr="00E8253F">
      <w:rPr>
        <w:rFonts w:ascii="Arial Narrow" w:hAnsi="Arial Narrow"/>
        <w:sz w:val="16"/>
      </w:rPr>
      <w:t xml:space="preserve">: </w:t>
    </w:r>
    <w:r w:rsidRPr="00E8253F">
      <w:rPr>
        <w:rFonts w:ascii="Arial Narrow" w:hAnsi="Arial Narrow"/>
        <w:sz w:val="16"/>
      </w:rPr>
      <w:fldChar w:fldCharType="begin"/>
    </w:r>
    <w:r w:rsidRPr="00E8253F">
      <w:rPr>
        <w:rFonts w:ascii="Arial Narrow" w:hAnsi="Arial Narrow"/>
        <w:sz w:val="16"/>
      </w:rPr>
      <w:instrText xml:space="preserve"> SAVEDATE \@ "dd/MM/yy" \* MERGEFORMAT </w:instrText>
    </w:r>
    <w:r w:rsidRPr="00E8253F">
      <w:rPr>
        <w:rFonts w:ascii="Arial Narrow" w:hAnsi="Arial Narrow"/>
        <w:sz w:val="16"/>
      </w:rPr>
      <w:fldChar w:fldCharType="separate"/>
    </w:r>
    <w:r w:rsidR="0082601B">
      <w:rPr>
        <w:rFonts w:ascii="Arial Narrow" w:hAnsi="Arial Narrow"/>
        <w:noProof/>
        <w:sz w:val="16"/>
      </w:rPr>
      <w:t>12/09/19</w:t>
    </w:r>
    <w:r w:rsidRPr="00E8253F">
      <w:rPr>
        <w:rFonts w:ascii="Arial Narrow" w:hAnsi="Arial Narrow"/>
        <w:sz w:val="16"/>
      </w:rPr>
      <w:fldChar w:fldCharType="end"/>
    </w:r>
    <w:r w:rsidRPr="00E8253F">
      <w:rPr>
        <w:rFonts w:ascii="Arial Narrow" w:hAnsi="Arial Narrow"/>
        <w:sz w:val="16"/>
      </w:rPr>
      <w:t xml:space="preserve"> s[</w:t>
    </w:r>
    <w:r w:rsidRPr="00E8253F">
      <w:rPr>
        <w:rFonts w:ascii="Arial Narrow" w:hAnsi="Arial Narrow"/>
        <w:sz w:val="16"/>
      </w:rPr>
      <w:fldChar w:fldCharType="begin"/>
    </w:r>
    <w:r w:rsidRPr="00E8253F">
      <w:rPr>
        <w:rFonts w:ascii="Arial Narrow" w:hAnsi="Arial Narrow"/>
        <w:sz w:val="16"/>
      </w:rPr>
      <w:instrText xml:space="preserve"> REVNUM  \* MERGEFORMAT </w:instrText>
    </w:r>
    <w:r w:rsidRPr="00E8253F">
      <w:rPr>
        <w:rFonts w:ascii="Arial Narrow" w:hAnsi="Arial Narrow"/>
        <w:sz w:val="16"/>
      </w:rPr>
      <w:fldChar w:fldCharType="separate"/>
    </w:r>
    <w:r w:rsidR="009C2400">
      <w:rPr>
        <w:rFonts w:ascii="Arial Narrow" w:hAnsi="Arial Narrow"/>
        <w:noProof/>
        <w:sz w:val="16"/>
      </w:rPr>
      <w:t>14</w:t>
    </w:r>
    <w:r w:rsidRPr="00E8253F">
      <w:rPr>
        <w:rFonts w:ascii="Arial Narrow" w:hAnsi="Arial Narrow"/>
        <w:sz w:val="16"/>
      </w:rPr>
      <w:fldChar w:fldCharType="end"/>
    </w:r>
    <w:r w:rsidRPr="00E8253F">
      <w:rPr>
        <w:rFonts w:ascii="Arial Narrow" w:hAnsi="Arial Narrow"/>
        <w:sz w:val="16"/>
      </w:rPr>
      <w:t>]</w:t>
    </w:r>
    <w:r>
      <w:rPr>
        <w:sz w:val="18"/>
      </w:rPr>
      <w:tab/>
      <w:t xml:space="preserve">page </w:t>
    </w:r>
    <w:r w:rsidRPr="00993BE4">
      <w:rPr>
        <w:rStyle w:val="PageNumber"/>
        <w:rFonts w:ascii="DIN-Regular" w:hAnsi="DIN-Regular"/>
      </w:rPr>
      <w:fldChar w:fldCharType="begin"/>
    </w:r>
    <w:r w:rsidRPr="00993BE4">
      <w:rPr>
        <w:rStyle w:val="PageNumber"/>
        <w:rFonts w:ascii="DIN-Regular" w:hAnsi="DIN-Regular"/>
      </w:rPr>
      <w:instrText xml:space="preserve"> PAGE </w:instrText>
    </w:r>
    <w:r w:rsidRPr="00993BE4">
      <w:rPr>
        <w:rStyle w:val="PageNumber"/>
        <w:rFonts w:ascii="DIN-Regular" w:hAnsi="DIN-Regular"/>
      </w:rPr>
      <w:fldChar w:fldCharType="separate"/>
    </w:r>
    <w:r w:rsidR="009C2400">
      <w:rPr>
        <w:rStyle w:val="PageNumber"/>
        <w:rFonts w:ascii="DIN-Regular" w:hAnsi="DIN-Regular"/>
        <w:noProof/>
      </w:rPr>
      <w:t>1</w:t>
    </w:r>
    <w:r w:rsidRPr="00993BE4">
      <w:rPr>
        <w:rStyle w:val="PageNumber"/>
        <w:rFonts w:ascii="DIN-Regular" w:hAnsi="DIN-Regular"/>
      </w:rPr>
      <w:fldChar w:fldCharType="end"/>
    </w:r>
  </w:p>
  <w:p w:rsidR="008F3BBD" w:rsidRPr="004D0FF0" w:rsidRDefault="008F3BBD" w:rsidP="004D0FF0">
    <w:pPr>
      <w:pStyle w:val="Footer"/>
      <w:tabs>
        <w:tab w:val="clear" w:pos="4320"/>
        <w:tab w:val="clear" w:pos="8640"/>
        <w:tab w:val="center" w:pos="-4800"/>
        <w:tab w:val="left" w:pos="2666"/>
      </w:tabs>
      <w:ind w:right="360"/>
      <w:rPr>
        <w:rFonts w:ascii="Arial Narrow" w:hAnsi="Arial Narrow"/>
        <w:sz w:val="16"/>
      </w:rPr>
    </w:pPr>
    <w:r w:rsidRPr="004D0FF0">
      <w:rPr>
        <w:rFonts w:ascii="Arial Narrow" w:hAnsi="Arial Narrow"/>
        <w:i/>
        <w:sz w:val="16"/>
      </w:rPr>
      <w:fldChar w:fldCharType="begin"/>
    </w:r>
    <w:r w:rsidRPr="004D0FF0">
      <w:rPr>
        <w:rFonts w:ascii="Arial Narrow" w:hAnsi="Arial Narrow"/>
        <w:i/>
        <w:sz w:val="16"/>
      </w:rPr>
      <w:instrText xml:space="preserve"> FILENAME \p \* Lower \* MERGEFORMAT </w:instrText>
    </w:r>
    <w:r w:rsidRPr="004D0FF0">
      <w:rPr>
        <w:rFonts w:ascii="Arial Narrow" w:hAnsi="Arial Narrow"/>
        <w:i/>
        <w:sz w:val="16"/>
      </w:rPr>
      <w:fldChar w:fldCharType="separate"/>
    </w:r>
    <w:r w:rsidR="009C2400">
      <w:rPr>
        <w:rFonts w:ascii="Arial Narrow" w:hAnsi="Arial Narrow"/>
        <w:i/>
        <w:noProof/>
        <w:sz w:val="16"/>
      </w:rPr>
      <w:t>r:\manual\current manual\t04 chair tor.docx</w:t>
    </w:r>
    <w:r w:rsidRPr="004D0FF0">
      <w:rPr>
        <w:rFonts w:ascii="Arial Narrow" w:hAnsi="Arial Narrow"/>
        <w:i/>
        <w:sz w:val="16"/>
      </w:rPr>
      <w:fldChar w:fldCharType="end"/>
    </w:r>
    <w:r>
      <w:rPr>
        <w:rFonts w:ascii="Arial Narrow" w:hAnsi="Arial Narrow"/>
        <w:i/>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87" w:rsidRDefault="00662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BBD" w:rsidRDefault="008F3BBD">
      <w:r>
        <w:separator/>
      </w:r>
    </w:p>
  </w:footnote>
  <w:footnote w:type="continuationSeparator" w:id="0">
    <w:p w:rsidR="008F3BBD" w:rsidRDefault="008F3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87" w:rsidRDefault="00662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BBD" w:rsidRPr="00D41E01" w:rsidRDefault="008F3BBD" w:rsidP="00AC05E5">
    <w:pPr>
      <w:pStyle w:val="Header"/>
      <w:tabs>
        <w:tab w:val="clear" w:pos="8640"/>
        <w:tab w:val="right" w:pos="9360"/>
      </w:tabs>
      <w:rPr>
        <w:rFonts w:ascii="DIN-Regular" w:hAnsi="DIN-Regular"/>
        <w:b/>
      </w:rPr>
    </w:pPr>
    <w:smartTag w:uri="urn:schemas-microsoft-com:office:smarttags" w:element="PlaceName">
      <w:r w:rsidRPr="00D41E01">
        <w:rPr>
          <w:rFonts w:ascii="DIN-Regular" w:hAnsi="DIN-Regular"/>
          <w:b/>
        </w:rPr>
        <w:t>Vancouver</w:t>
      </w:r>
    </w:smartTag>
    <w:r w:rsidRPr="00D41E01">
      <w:rPr>
        <w:rFonts w:ascii="DIN-Regular" w:hAnsi="DIN-Regular"/>
        <w:b/>
      </w:rPr>
      <w:t xml:space="preserve"> Airport Authority</w:t>
    </w:r>
    <w:r w:rsidRPr="00D41E01">
      <w:rPr>
        <w:rFonts w:ascii="DIN-Regular" w:hAnsi="DIN-Regular"/>
        <w:b/>
      </w:rPr>
      <w:tab/>
    </w:r>
    <w:r w:rsidRPr="00D41E01">
      <w:rPr>
        <w:rFonts w:ascii="DIN-Regular" w:hAnsi="DIN-Regular"/>
        <w:b/>
      </w:rPr>
      <w:tab/>
      <w:t>Governance Rules &amp; Practices</w:t>
    </w:r>
  </w:p>
  <w:p w:rsidR="008F3BBD" w:rsidRPr="00D41E01" w:rsidRDefault="008F3BBD" w:rsidP="00AC05E5">
    <w:pPr>
      <w:pStyle w:val="Header"/>
      <w:pBdr>
        <w:bottom w:val="single" w:sz="6" w:space="1" w:color="auto"/>
      </w:pBdr>
      <w:tabs>
        <w:tab w:val="clear" w:pos="8640"/>
        <w:tab w:val="right" w:pos="9360"/>
      </w:tabs>
      <w:rPr>
        <w:rFonts w:ascii="DIN-Regular" w:hAnsi="DIN-Regular"/>
        <w:b/>
      </w:rPr>
    </w:pPr>
    <w:r w:rsidRPr="00D41E01">
      <w:rPr>
        <w:rFonts w:ascii="DIN-Regular" w:hAnsi="DIN-Regular"/>
        <w:b/>
      </w:rPr>
      <w:t>Board Manual</w:t>
    </w:r>
    <w:r w:rsidRPr="00D41E01">
      <w:rPr>
        <w:rFonts w:ascii="DIN-Regular" w:hAnsi="DIN-Regular"/>
        <w:b/>
      </w:rPr>
      <w:tab/>
    </w:r>
    <w:r w:rsidRPr="00D41E01">
      <w:rPr>
        <w:rFonts w:ascii="DIN-Regular" w:hAnsi="DIN-Regular"/>
        <w:b/>
      </w:rPr>
      <w:tab/>
      <w:t>Tab 4</w:t>
    </w:r>
  </w:p>
  <w:p w:rsidR="008F3BBD" w:rsidRPr="00D41E01" w:rsidRDefault="008F3BBD" w:rsidP="00AC05E5">
    <w:pPr>
      <w:pStyle w:val="Header"/>
      <w:rPr>
        <w:rFonts w:ascii="DIN-Regular" w:hAnsi="DIN-Regular"/>
      </w:rPr>
    </w:pPr>
  </w:p>
  <w:p w:rsidR="008F3BBD" w:rsidRPr="00D41E01" w:rsidRDefault="008F3BBD" w:rsidP="00AC05E5">
    <w:pPr>
      <w:pStyle w:val="Header"/>
      <w:shd w:val="pct5" w:color="auto" w:fill="auto"/>
      <w:jc w:val="center"/>
      <w:rPr>
        <w:rFonts w:ascii="DIN-Regular" w:hAnsi="DIN-Regular"/>
        <w:b/>
      </w:rPr>
    </w:pPr>
  </w:p>
  <w:p w:rsidR="008F3BBD" w:rsidRPr="00D41E01" w:rsidRDefault="008F3BBD" w:rsidP="00AC05E5">
    <w:pPr>
      <w:pStyle w:val="Header"/>
      <w:shd w:val="pct5" w:color="auto" w:fill="auto"/>
      <w:jc w:val="center"/>
      <w:rPr>
        <w:rFonts w:ascii="DIN-Regular" w:hAnsi="DIN-Regular"/>
        <w:b/>
      </w:rPr>
    </w:pPr>
    <w:r w:rsidRPr="00D41E01">
      <w:rPr>
        <w:rFonts w:ascii="DIN-Regular" w:hAnsi="DIN-Regular"/>
        <w:b/>
      </w:rPr>
      <w:t>TERMS OF REFERENCE FOR THE BOARD CHAIR</w:t>
    </w:r>
  </w:p>
  <w:p w:rsidR="008F3BBD" w:rsidRPr="00D41E01" w:rsidRDefault="008F3BBD" w:rsidP="00AC05E5">
    <w:pPr>
      <w:pStyle w:val="Header"/>
      <w:shd w:val="pct5" w:color="auto" w:fill="auto"/>
      <w:jc w:val="center"/>
      <w:rPr>
        <w:rFonts w:ascii="DIN-Regular" w:hAnsi="DIN-Regular"/>
      </w:rPr>
    </w:pPr>
  </w:p>
  <w:p w:rsidR="008F3BBD" w:rsidRPr="00D41E01" w:rsidRDefault="008F3BBD">
    <w:pPr>
      <w:pStyle w:val="Header"/>
      <w:rPr>
        <w:rFonts w:ascii="DIN-Regular" w:hAnsi="DIN-Regul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387" w:rsidRDefault="006623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75450"/>
    <w:multiLevelType w:val="multilevel"/>
    <w:tmpl w:val="4DA4EF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color w:val="00000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6B7A0061"/>
    <w:multiLevelType w:val="multilevel"/>
    <w:tmpl w:val="110C45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color w:val="00000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163"/>
    <w:rsid w:val="000521DF"/>
    <w:rsid w:val="00052D3F"/>
    <w:rsid w:val="00106790"/>
    <w:rsid w:val="00135651"/>
    <w:rsid w:val="00166DE2"/>
    <w:rsid w:val="00181A65"/>
    <w:rsid w:val="001C1134"/>
    <w:rsid w:val="001D3886"/>
    <w:rsid w:val="001D3FE6"/>
    <w:rsid w:val="001D5BC6"/>
    <w:rsid w:val="001F31A8"/>
    <w:rsid w:val="00270468"/>
    <w:rsid w:val="00275EEC"/>
    <w:rsid w:val="002C7245"/>
    <w:rsid w:val="00310E8C"/>
    <w:rsid w:val="003C3F8B"/>
    <w:rsid w:val="003F046F"/>
    <w:rsid w:val="00433DF1"/>
    <w:rsid w:val="00491883"/>
    <w:rsid w:val="004A0E03"/>
    <w:rsid w:val="004B42B5"/>
    <w:rsid w:val="004D0FF0"/>
    <w:rsid w:val="004D20C0"/>
    <w:rsid w:val="004D759B"/>
    <w:rsid w:val="004F432C"/>
    <w:rsid w:val="005024CF"/>
    <w:rsid w:val="005215D7"/>
    <w:rsid w:val="005821D3"/>
    <w:rsid w:val="00590D3F"/>
    <w:rsid w:val="005E5107"/>
    <w:rsid w:val="005F3019"/>
    <w:rsid w:val="00636163"/>
    <w:rsid w:val="00650650"/>
    <w:rsid w:val="00662387"/>
    <w:rsid w:val="006708AD"/>
    <w:rsid w:val="0067450B"/>
    <w:rsid w:val="006939AF"/>
    <w:rsid w:val="006A705D"/>
    <w:rsid w:val="006D4AF1"/>
    <w:rsid w:val="006F60AB"/>
    <w:rsid w:val="00782B7A"/>
    <w:rsid w:val="007A1D16"/>
    <w:rsid w:val="007C321D"/>
    <w:rsid w:val="008074E0"/>
    <w:rsid w:val="0082601B"/>
    <w:rsid w:val="00826EEB"/>
    <w:rsid w:val="00861B4D"/>
    <w:rsid w:val="008875AC"/>
    <w:rsid w:val="008E05AA"/>
    <w:rsid w:val="008F3BBD"/>
    <w:rsid w:val="008F64A5"/>
    <w:rsid w:val="0090489B"/>
    <w:rsid w:val="00910BF5"/>
    <w:rsid w:val="00970E12"/>
    <w:rsid w:val="00990645"/>
    <w:rsid w:val="00993BE4"/>
    <w:rsid w:val="00994C96"/>
    <w:rsid w:val="009B62B3"/>
    <w:rsid w:val="009C2400"/>
    <w:rsid w:val="009D7D94"/>
    <w:rsid w:val="009F28F9"/>
    <w:rsid w:val="00A0268A"/>
    <w:rsid w:val="00A37C5A"/>
    <w:rsid w:val="00A472C7"/>
    <w:rsid w:val="00A54A99"/>
    <w:rsid w:val="00A936C5"/>
    <w:rsid w:val="00AC05E5"/>
    <w:rsid w:val="00AC407D"/>
    <w:rsid w:val="00B034A0"/>
    <w:rsid w:val="00B31559"/>
    <w:rsid w:val="00B556B8"/>
    <w:rsid w:val="00B72A1C"/>
    <w:rsid w:val="00B81366"/>
    <w:rsid w:val="00B96CEF"/>
    <w:rsid w:val="00BA2B6E"/>
    <w:rsid w:val="00C021D6"/>
    <w:rsid w:val="00C57F4B"/>
    <w:rsid w:val="00C87FA1"/>
    <w:rsid w:val="00C91FC6"/>
    <w:rsid w:val="00CA1DE3"/>
    <w:rsid w:val="00D0359E"/>
    <w:rsid w:val="00D37035"/>
    <w:rsid w:val="00D41E01"/>
    <w:rsid w:val="00D92A70"/>
    <w:rsid w:val="00D92E68"/>
    <w:rsid w:val="00E17086"/>
    <w:rsid w:val="00E8253F"/>
    <w:rsid w:val="00E9651B"/>
    <w:rsid w:val="00ED4749"/>
    <w:rsid w:val="00F93797"/>
    <w:rsid w:val="00FA3121"/>
    <w:rsid w:val="00FA5466"/>
    <w:rsid w:val="00FC7234"/>
    <w:rsid w:val="00FE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39937"/>
    <o:shapelayout v:ext="edit">
      <o:idmap v:ext="edit" data="1"/>
    </o:shapelayout>
  </w:shapeDefaults>
  <w:decimalSymbol w:val="."/>
  <w:listSeparator w:val=","/>
  <w15:docId w15:val="{30F6C063-D2AC-4947-93AC-B81559E4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6163"/>
    <w:rPr>
      <w:sz w:val="24"/>
    </w:rPr>
  </w:style>
  <w:style w:type="paragraph" w:styleId="Heading1">
    <w:name w:val="heading 1"/>
    <w:basedOn w:val="Normal"/>
    <w:next w:val="Normal"/>
    <w:qFormat/>
    <w:rsid w:val="00636163"/>
    <w:pPr>
      <w:keepNext/>
      <w:spacing w:line="360" w:lineRule="atLeas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36163"/>
    <w:pPr>
      <w:spacing w:line="360" w:lineRule="atLeast"/>
      <w:ind w:left="1440" w:hanging="720"/>
      <w:jc w:val="both"/>
    </w:pPr>
  </w:style>
  <w:style w:type="paragraph" w:styleId="Header">
    <w:name w:val="header"/>
    <w:basedOn w:val="Normal"/>
    <w:rsid w:val="00636163"/>
    <w:pPr>
      <w:tabs>
        <w:tab w:val="center" w:pos="4320"/>
        <w:tab w:val="right" w:pos="8640"/>
      </w:tabs>
    </w:pPr>
  </w:style>
  <w:style w:type="paragraph" w:styleId="Footer">
    <w:name w:val="footer"/>
    <w:basedOn w:val="Normal"/>
    <w:rsid w:val="00636163"/>
    <w:pPr>
      <w:tabs>
        <w:tab w:val="center" w:pos="4320"/>
        <w:tab w:val="right" w:pos="8640"/>
      </w:tabs>
    </w:pPr>
  </w:style>
  <w:style w:type="character" w:styleId="PageNumber">
    <w:name w:val="page number"/>
    <w:basedOn w:val="DefaultParagraphFont"/>
    <w:rsid w:val="00636163"/>
  </w:style>
  <w:style w:type="paragraph" w:styleId="FootnoteText">
    <w:name w:val="footnote text"/>
    <w:basedOn w:val="Normal"/>
    <w:semiHidden/>
    <w:rsid w:val="003F046F"/>
    <w:rPr>
      <w:sz w:val="20"/>
    </w:rPr>
  </w:style>
  <w:style w:type="paragraph" w:styleId="BalloonText">
    <w:name w:val="Balloon Text"/>
    <w:basedOn w:val="Normal"/>
    <w:link w:val="BalloonTextChar"/>
    <w:rsid w:val="006708AD"/>
    <w:rPr>
      <w:rFonts w:ascii="Tahoma" w:hAnsi="Tahoma" w:cs="Tahoma"/>
      <w:sz w:val="16"/>
      <w:szCs w:val="16"/>
    </w:rPr>
  </w:style>
  <w:style w:type="character" w:customStyle="1" w:styleId="BalloonTextChar">
    <w:name w:val="Balloon Text Char"/>
    <w:basedOn w:val="DefaultParagraphFont"/>
    <w:link w:val="BalloonText"/>
    <w:rsid w:val="006708AD"/>
    <w:rPr>
      <w:rFonts w:ascii="Tahoma" w:hAnsi="Tahoma" w:cs="Tahoma"/>
      <w:sz w:val="16"/>
      <w:szCs w:val="16"/>
    </w:rPr>
  </w:style>
  <w:style w:type="paragraph" w:styleId="ListParagraph">
    <w:name w:val="List Paragraph"/>
    <w:basedOn w:val="Normal"/>
    <w:uiPriority w:val="34"/>
    <w:qFormat/>
    <w:rsid w:val="000521D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880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vt:lpstr>
    </vt:vector>
  </TitlesOfParts>
  <Company>YVRAA</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97,98,00,01,02,15Feb06;10Dec09</dc:subject>
  <dc:creator>CU01Jan15</dc:creator>
  <cp:lastModifiedBy>Debra Lara Wescott</cp:lastModifiedBy>
  <cp:revision>6</cp:revision>
  <cp:lastPrinted>2018-07-12T20:09:00Z</cp:lastPrinted>
  <dcterms:created xsi:type="dcterms:W3CDTF">2019-08-02T23:33:00Z</dcterms:created>
  <dcterms:modified xsi:type="dcterms:W3CDTF">2019-10-04T20:20:00Z</dcterms:modified>
</cp:coreProperties>
</file>