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5E8" w:rsidRPr="0080165F" w:rsidRDefault="00C555E8" w:rsidP="00476E53">
      <w:pPr>
        <w:jc w:val="both"/>
        <w:rPr>
          <w:rFonts w:ascii="DIN-Regular" w:hAnsi="DIN-Regular"/>
          <w:b/>
          <w:sz w:val="24"/>
          <w:szCs w:val="24"/>
        </w:rPr>
      </w:pPr>
      <w:r w:rsidRPr="0080165F">
        <w:rPr>
          <w:rFonts w:ascii="DIN-Regular" w:hAnsi="DIN-Regular"/>
          <w:b/>
          <w:sz w:val="24"/>
          <w:szCs w:val="24"/>
        </w:rPr>
        <w:t xml:space="preserve">GOALS AND OBJECTIVES </w:t>
      </w:r>
    </w:p>
    <w:p w:rsidR="00C555E8" w:rsidRPr="0080165F" w:rsidRDefault="00C555E8" w:rsidP="00476E53">
      <w:pPr>
        <w:jc w:val="both"/>
        <w:rPr>
          <w:rFonts w:ascii="DIN-Regular" w:hAnsi="DIN-Regular"/>
        </w:rPr>
      </w:pPr>
    </w:p>
    <w:p w:rsidR="00476E53" w:rsidRDefault="00C555E8" w:rsidP="00476E53">
      <w:pPr>
        <w:widowControl w:val="0"/>
        <w:numPr>
          <w:ilvl w:val="0"/>
          <w:numId w:val="1"/>
        </w:numPr>
        <w:tabs>
          <w:tab w:val="num" w:pos="792"/>
        </w:tabs>
        <w:jc w:val="both"/>
        <w:rPr>
          <w:rFonts w:ascii="DIN-Regular" w:hAnsi="DIN-Regular"/>
          <w:sz w:val="24"/>
          <w:szCs w:val="24"/>
        </w:rPr>
      </w:pPr>
      <w:r w:rsidRPr="0080165F">
        <w:rPr>
          <w:rFonts w:ascii="DIN-Regular" w:hAnsi="DIN-Regular"/>
          <w:sz w:val="24"/>
          <w:szCs w:val="24"/>
        </w:rPr>
        <w:t xml:space="preserve">As a member of the Board, each </w:t>
      </w:r>
      <w:r w:rsidR="00536B5E">
        <w:rPr>
          <w:rFonts w:ascii="DIN-Regular" w:hAnsi="DIN-Regular"/>
          <w:sz w:val="24"/>
          <w:szCs w:val="24"/>
        </w:rPr>
        <w:t>Director</w:t>
      </w:r>
      <w:r w:rsidRPr="0080165F">
        <w:rPr>
          <w:rFonts w:ascii="DIN-Regular" w:hAnsi="DIN-Regular"/>
          <w:sz w:val="24"/>
          <w:szCs w:val="24"/>
        </w:rPr>
        <w:t xml:space="preserve"> will:</w:t>
      </w:r>
    </w:p>
    <w:p w:rsidR="00C555E8" w:rsidRPr="0080165F" w:rsidRDefault="00C555E8" w:rsidP="00476E53">
      <w:pPr>
        <w:widowControl w:val="0"/>
        <w:tabs>
          <w:tab w:val="num" w:pos="792"/>
        </w:tabs>
        <w:jc w:val="both"/>
        <w:rPr>
          <w:rFonts w:ascii="DIN-Regular" w:hAnsi="DIN-Regular"/>
          <w:sz w:val="24"/>
          <w:szCs w:val="24"/>
        </w:rPr>
      </w:pPr>
    </w:p>
    <w:p w:rsidR="00476E53" w:rsidRDefault="00C555E8" w:rsidP="00476E53">
      <w:pPr>
        <w:widowControl w:val="0"/>
        <w:numPr>
          <w:ilvl w:val="1"/>
          <w:numId w:val="1"/>
        </w:numPr>
        <w:tabs>
          <w:tab w:val="num" w:pos="1080"/>
        </w:tabs>
        <w:ind w:left="1080" w:hanging="720"/>
        <w:jc w:val="both"/>
        <w:rPr>
          <w:rFonts w:ascii="DIN-Regular" w:hAnsi="DIN-Regular"/>
          <w:sz w:val="24"/>
          <w:szCs w:val="24"/>
        </w:rPr>
      </w:pPr>
      <w:r w:rsidRPr="0080165F">
        <w:rPr>
          <w:rFonts w:ascii="DIN-Regular" w:hAnsi="DIN-Regular"/>
          <w:sz w:val="24"/>
          <w:szCs w:val="24"/>
        </w:rPr>
        <w:t xml:space="preserve">fulfill the legal requirements and obligations of a </w:t>
      </w:r>
      <w:r w:rsidR="00536B5E">
        <w:rPr>
          <w:rFonts w:ascii="DIN-Regular" w:hAnsi="DIN-Regular"/>
          <w:sz w:val="24"/>
          <w:szCs w:val="24"/>
        </w:rPr>
        <w:t>Director</w:t>
      </w:r>
      <w:r w:rsidRPr="0080165F">
        <w:rPr>
          <w:rFonts w:ascii="DIN-Regular" w:hAnsi="DIN-Regular"/>
          <w:sz w:val="24"/>
          <w:szCs w:val="24"/>
        </w:rPr>
        <w:t>, which includes a comprehensive understanding of the statutory and fiduciary roles;</w:t>
      </w:r>
    </w:p>
    <w:p w:rsidR="00C555E8" w:rsidRPr="0080165F" w:rsidRDefault="00C555E8" w:rsidP="00476E53">
      <w:pPr>
        <w:widowControl w:val="0"/>
        <w:tabs>
          <w:tab w:val="num" w:pos="1512"/>
        </w:tabs>
        <w:ind w:left="360"/>
        <w:jc w:val="both"/>
        <w:rPr>
          <w:rFonts w:ascii="DIN-Regular" w:hAnsi="DIN-Regular"/>
          <w:sz w:val="24"/>
          <w:szCs w:val="24"/>
        </w:rPr>
      </w:pPr>
    </w:p>
    <w:p w:rsidR="00476E53" w:rsidRDefault="00C555E8" w:rsidP="00476E53">
      <w:pPr>
        <w:widowControl w:val="0"/>
        <w:numPr>
          <w:ilvl w:val="1"/>
          <w:numId w:val="1"/>
        </w:numPr>
        <w:tabs>
          <w:tab w:val="num" w:pos="1080"/>
        </w:tabs>
        <w:ind w:left="1080" w:hanging="720"/>
        <w:jc w:val="both"/>
        <w:rPr>
          <w:rFonts w:ascii="DIN-Regular" w:hAnsi="DIN-Regular"/>
          <w:sz w:val="24"/>
          <w:szCs w:val="24"/>
        </w:rPr>
      </w:pPr>
      <w:r w:rsidRPr="0080165F">
        <w:rPr>
          <w:rFonts w:ascii="DIN-Regular" w:hAnsi="DIN-Regular"/>
          <w:sz w:val="24"/>
          <w:szCs w:val="24"/>
        </w:rPr>
        <w:t xml:space="preserve">consider the interests of the communities the Authority serves, ensuring that the best interests of the Authority are </w:t>
      </w:r>
      <w:r w:rsidR="000A7556" w:rsidRPr="0080165F">
        <w:rPr>
          <w:rFonts w:ascii="DIN-Regular" w:hAnsi="DIN-Regular"/>
          <w:sz w:val="24"/>
          <w:szCs w:val="24"/>
        </w:rPr>
        <w:t>paramount</w:t>
      </w:r>
      <w:r w:rsidR="000A7556">
        <w:rPr>
          <w:rFonts w:ascii="DIN-Regular" w:hAnsi="DIN-Regular"/>
          <w:sz w:val="24"/>
          <w:szCs w:val="24"/>
        </w:rPr>
        <w:t xml:space="preserve">, </w:t>
      </w:r>
      <w:r w:rsidR="00536B5E">
        <w:rPr>
          <w:rFonts w:ascii="DIN-Regular" w:hAnsi="DIN-Regular"/>
          <w:sz w:val="24"/>
          <w:szCs w:val="24"/>
        </w:rPr>
        <w:t>and</w:t>
      </w:r>
      <w:r w:rsidR="000A7556">
        <w:rPr>
          <w:rFonts w:ascii="DIN-Regular" w:hAnsi="DIN-Regular"/>
          <w:sz w:val="24"/>
          <w:szCs w:val="24"/>
        </w:rPr>
        <w:t>,</w:t>
      </w:r>
    </w:p>
    <w:p w:rsidR="00C555E8" w:rsidRPr="0080165F" w:rsidRDefault="00C555E8" w:rsidP="00476E53">
      <w:pPr>
        <w:widowControl w:val="0"/>
        <w:tabs>
          <w:tab w:val="num" w:pos="1512"/>
        </w:tabs>
        <w:ind w:left="360"/>
        <w:jc w:val="both"/>
        <w:rPr>
          <w:rFonts w:ascii="DIN-Regular" w:hAnsi="DIN-Regular"/>
          <w:sz w:val="24"/>
          <w:szCs w:val="24"/>
        </w:rPr>
      </w:pPr>
    </w:p>
    <w:p w:rsidR="00C555E8" w:rsidRPr="0080165F" w:rsidRDefault="00C555E8" w:rsidP="00476E53">
      <w:pPr>
        <w:widowControl w:val="0"/>
        <w:numPr>
          <w:ilvl w:val="1"/>
          <w:numId w:val="1"/>
        </w:numPr>
        <w:tabs>
          <w:tab w:val="num" w:pos="1080"/>
        </w:tabs>
        <w:ind w:left="1080" w:hanging="720"/>
        <w:jc w:val="both"/>
        <w:rPr>
          <w:rFonts w:ascii="DIN-Regular" w:hAnsi="DIN-Regular"/>
          <w:sz w:val="24"/>
          <w:szCs w:val="24"/>
        </w:rPr>
      </w:pPr>
      <w:r w:rsidRPr="0080165F">
        <w:rPr>
          <w:rFonts w:ascii="DIN-Regular" w:hAnsi="DIN-Regular"/>
          <w:sz w:val="24"/>
          <w:szCs w:val="24"/>
        </w:rPr>
        <w:t>participate in the review and approval of Authority policies and strategy and in monitoring their implementation.</w:t>
      </w:r>
    </w:p>
    <w:p w:rsidR="00C555E8" w:rsidRPr="0080165F" w:rsidRDefault="00C555E8" w:rsidP="00476E53">
      <w:pPr>
        <w:jc w:val="both"/>
        <w:rPr>
          <w:rFonts w:ascii="DIN-Regular" w:hAnsi="DIN-Regular"/>
          <w:b/>
          <w:sz w:val="24"/>
          <w:szCs w:val="24"/>
        </w:rPr>
      </w:pPr>
    </w:p>
    <w:p w:rsidR="00C555E8" w:rsidRPr="0080165F" w:rsidRDefault="00C555E8" w:rsidP="00476E53">
      <w:pPr>
        <w:jc w:val="both"/>
        <w:rPr>
          <w:rFonts w:ascii="DIN-Regular" w:hAnsi="DIN-Regular"/>
          <w:b/>
          <w:sz w:val="24"/>
          <w:szCs w:val="24"/>
        </w:rPr>
      </w:pPr>
      <w:r w:rsidRPr="0080165F">
        <w:rPr>
          <w:rFonts w:ascii="DIN-Regular" w:hAnsi="DIN-Regular"/>
          <w:b/>
          <w:sz w:val="24"/>
          <w:szCs w:val="24"/>
        </w:rPr>
        <w:t xml:space="preserve">DUTIES AND RESPONSIBILITIES </w:t>
      </w:r>
    </w:p>
    <w:p w:rsidR="008C7CE6" w:rsidRPr="0080165F" w:rsidRDefault="008C7CE6" w:rsidP="00476E53">
      <w:pPr>
        <w:jc w:val="both"/>
        <w:rPr>
          <w:rFonts w:ascii="DIN-Regular" w:hAnsi="DIN-Regular"/>
          <w:b/>
          <w:sz w:val="24"/>
          <w:szCs w:val="24"/>
        </w:rPr>
      </w:pPr>
    </w:p>
    <w:p w:rsidR="00C555E8" w:rsidRPr="0080165F" w:rsidRDefault="00C555E8" w:rsidP="00476E53">
      <w:pPr>
        <w:jc w:val="both"/>
        <w:rPr>
          <w:rFonts w:ascii="DIN-Regular" w:hAnsi="DIN-Regular"/>
          <w:i/>
          <w:sz w:val="24"/>
          <w:szCs w:val="24"/>
        </w:rPr>
      </w:pPr>
      <w:r w:rsidRPr="0080165F">
        <w:rPr>
          <w:rFonts w:ascii="DIN-Regular" w:hAnsi="DIN-Regular"/>
          <w:i/>
          <w:sz w:val="24"/>
          <w:szCs w:val="24"/>
        </w:rPr>
        <w:t>Board Activity</w:t>
      </w:r>
    </w:p>
    <w:p w:rsidR="00C555E8" w:rsidRPr="0080165F" w:rsidRDefault="00C555E8" w:rsidP="00476E53">
      <w:pPr>
        <w:jc w:val="both"/>
        <w:rPr>
          <w:rFonts w:ascii="DIN-Regular" w:hAnsi="DIN-Regular"/>
        </w:rPr>
      </w:pPr>
    </w:p>
    <w:p w:rsidR="00476E53" w:rsidRDefault="00C555E8" w:rsidP="00476E53">
      <w:pPr>
        <w:widowControl w:val="0"/>
        <w:numPr>
          <w:ilvl w:val="0"/>
          <w:numId w:val="1"/>
        </w:numPr>
        <w:tabs>
          <w:tab w:val="num" w:pos="792"/>
        </w:tabs>
        <w:jc w:val="both"/>
        <w:rPr>
          <w:rFonts w:ascii="DIN-Regular" w:hAnsi="DIN-Regular"/>
          <w:sz w:val="24"/>
          <w:szCs w:val="24"/>
        </w:rPr>
      </w:pPr>
      <w:r w:rsidRPr="0080165F">
        <w:rPr>
          <w:rFonts w:ascii="DIN-Regular" w:hAnsi="DIN-Regular"/>
          <w:sz w:val="24"/>
          <w:szCs w:val="24"/>
        </w:rPr>
        <w:t xml:space="preserve">As a member of the Board, each </w:t>
      </w:r>
      <w:r w:rsidR="00536B5E">
        <w:rPr>
          <w:rFonts w:ascii="DIN-Regular" w:hAnsi="DIN-Regular"/>
          <w:sz w:val="24"/>
          <w:szCs w:val="24"/>
        </w:rPr>
        <w:t>Director</w:t>
      </w:r>
      <w:r w:rsidRPr="0080165F">
        <w:rPr>
          <w:rFonts w:ascii="DIN-Regular" w:hAnsi="DIN-Regular"/>
          <w:sz w:val="24"/>
          <w:szCs w:val="24"/>
        </w:rPr>
        <w:t xml:space="preserve"> will:</w:t>
      </w:r>
    </w:p>
    <w:p w:rsidR="00536B5E"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536B5E">
        <w:rPr>
          <w:rFonts w:ascii="DIN-Regular" w:hAnsi="DIN-Regular"/>
          <w:sz w:val="24"/>
          <w:szCs w:val="24"/>
        </w:rPr>
        <w:t>exercise good judgment and act with integrity;</w:t>
      </w:r>
    </w:p>
    <w:p w:rsidR="00536B5E" w:rsidRPr="00536B5E"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536B5E">
        <w:rPr>
          <w:rFonts w:ascii="DIN-Regular" w:hAnsi="DIN-Regular"/>
          <w:sz w:val="24"/>
          <w:szCs w:val="24"/>
        </w:rPr>
        <w:t xml:space="preserve">use his or her ability, experience and influence </w:t>
      </w:r>
      <w:r w:rsidR="00E83FC4">
        <w:rPr>
          <w:rFonts w:ascii="DIN-Regular" w:hAnsi="DIN-Regular"/>
          <w:sz w:val="24"/>
          <w:szCs w:val="24"/>
        </w:rPr>
        <w:t xml:space="preserve">in the boardroom </w:t>
      </w:r>
      <w:r w:rsidRPr="00536B5E">
        <w:rPr>
          <w:rFonts w:ascii="DIN-Regular" w:hAnsi="DIN-Regular"/>
          <w:sz w:val="24"/>
          <w:szCs w:val="24"/>
        </w:rPr>
        <w:t>constructively;</w:t>
      </w:r>
    </w:p>
    <w:p w:rsidR="00C555E8" w:rsidRPr="00536B5E"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536B5E">
        <w:rPr>
          <w:rFonts w:ascii="DIN-Regular" w:hAnsi="DIN-Regular"/>
          <w:sz w:val="24"/>
          <w:szCs w:val="24"/>
        </w:rPr>
        <w:t xml:space="preserve">be available as a resource to </w:t>
      </w:r>
      <w:r w:rsidR="00255A04">
        <w:rPr>
          <w:rFonts w:ascii="DIN-Regular" w:hAnsi="DIN-Regular"/>
          <w:sz w:val="24"/>
          <w:szCs w:val="24"/>
        </w:rPr>
        <w:t>M</w:t>
      </w:r>
      <w:r w:rsidR="00536B5E" w:rsidRPr="00536B5E">
        <w:rPr>
          <w:rFonts w:ascii="DIN-Regular" w:hAnsi="DIN-Regular"/>
          <w:sz w:val="24"/>
          <w:szCs w:val="24"/>
        </w:rPr>
        <w:t>anagement</w:t>
      </w:r>
      <w:r w:rsidRPr="00536B5E">
        <w:rPr>
          <w:rFonts w:ascii="DIN-Regular" w:hAnsi="DIN-Regular"/>
          <w:sz w:val="24"/>
          <w:szCs w:val="24"/>
        </w:rPr>
        <w:t xml:space="preserve"> and the Board;</w:t>
      </w:r>
    </w:p>
    <w:p w:rsidR="00C555E8" w:rsidRPr="00AC18D6" w:rsidRDefault="0080165F" w:rsidP="00476E53">
      <w:pPr>
        <w:widowControl w:val="0"/>
        <w:numPr>
          <w:ilvl w:val="1"/>
          <w:numId w:val="1"/>
        </w:numPr>
        <w:tabs>
          <w:tab w:val="num" w:pos="1080"/>
        </w:tabs>
        <w:spacing w:before="120" w:after="120"/>
        <w:ind w:left="1080" w:hanging="720"/>
        <w:jc w:val="both"/>
        <w:rPr>
          <w:rFonts w:ascii="DIN-Regular" w:hAnsi="DIN-Regular"/>
          <w:sz w:val="24"/>
          <w:szCs w:val="24"/>
        </w:rPr>
      </w:pPr>
      <w:r w:rsidRPr="00AC18D6">
        <w:rPr>
          <w:rFonts w:ascii="DIN-Regular" w:hAnsi="DIN-Regular"/>
          <w:sz w:val="24"/>
          <w:szCs w:val="24"/>
        </w:rPr>
        <w:t>hold confidential all</w:t>
      </w:r>
      <w:r w:rsidR="00536B5E" w:rsidRPr="00AC18D6">
        <w:rPr>
          <w:rFonts w:ascii="DIN-Regular" w:hAnsi="DIN-Regular"/>
          <w:sz w:val="24"/>
          <w:szCs w:val="24"/>
        </w:rPr>
        <w:t xml:space="preserve"> discussions, information and document</w:t>
      </w:r>
      <w:r w:rsidR="00D41B60" w:rsidRPr="00AC18D6">
        <w:rPr>
          <w:rFonts w:ascii="DIN-Regular" w:hAnsi="DIN-Regular"/>
          <w:sz w:val="24"/>
          <w:szCs w:val="24"/>
        </w:rPr>
        <w:t>s</w:t>
      </w:r>
      <w:r w:rsidR="00536B5E" w:rsidRPr="00AC18D6">
        <w:rPr>
          <w:rFonts w:ascii="DIN-Regular" w:hAnsi="DIN-Regular"/>
          <w:sz w:val="24"/>
          <w:szCs w:val="24"/>
        </w:rPr>
        <w:t xml:space="preserve"> learned or acquired through membership on the Board of Directors unless the discussions, information or document</w:t>
      </w:r>
      <w:r w:rsidR="00D41B60" w:rsidRPr="00AC18D6">
        <w:rPr>
          <w:rFonts w:ascii="DIN-Regular" w:hAnsi="DIN-Regular"/>
          <w:sz w:val="24"/>
          <w:szCs w:val="24"/>
        </w:rPr>
        <w:t>s</w:t>
      </w:r>
      <w:r w:rsidR="00536B5E" w:rsidRPr="00AC18D6">
        <w:rPr>
          <w:rFonts w:ascii="DIN-Regular" w:hAnsi="DIN-Regular"/>
          <w:sz w:val="24"/>
          <w:szCs w:val="24"/>
        </w:rPr>
        <w:t xml:space="preserve"> have otherwise been placed in the public domain;</w:t>
      </w:r>
    </w:p>
    <w:p w:rsidR="00DB73F5"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0A7556">
        <w:rPr>
          <w:rFonts w:ascii="DIN-Regular" w:hAnsi="DIN-Regular"/>
          <w:sz w:val="24"/>
          <w:szCs w:val="24"/>
        </w:rPr>
        <w:t xml:space="preserve">advise the Chair or President before introducing significant and previously unknown information at a Board meeting so that the Chair and President can ensure the Board is equipped with </w:t>
      </w:r>
      <w:r w:rsidRPr="00EC1809">
        <w:rPr>
          <w:rFonts w:ascii="DIN-Regular" w:hAnsi="DIN-Regular"/>
          <w:sz w:val="24"/>
          <w:szCs w:val="24"/>
        </w:rPr>
        <w:t xml:space="preserve">whatever is required for a </w:t>
      </w:r>
      <w:r w:rsidR="00476E53" w:rsidRPr="00EC1809">
        <w:rPr>
          <w:rFonts w:ascii="DIN-Regular" w:hAnsi="DIN-Regular"/>
          <w:sz w:val="24"/>
          <w:szCs w:val="24"/>
        </w:rPr>
        <w:t>well-informed</w:t>
      </w:r>
      <w:r w:rsidRPr="00EC1809">
        <w:rPr>
          <w:rFonts w:ascii="DIN-Regular" w:hAnsi="DIN-Regular"/>
          <w:sz w:val="24"/>
          <w:szCs w:val="24"/>
        </w:rPr>
        <w:t xml:space="preserve"> discussion of the new matter.  Any </w:t>
      </w:r>
      <w:r w:rsidR="00536B5E" w:rsidRPr="00EC1809">
        <w:rPr>
          <w:rFonts w:ascii="DIN-Regular" w:hAnsi="DIN-Regular"/>
          <w:sz w:val="24"/>
          <w:szCs w:val="24"/>
        </w:rPr>
        <w:t>Director</w:t>
      </w:r>
      <w:r w:rsidRPr="00EC1809">
        <w:rPr>
          <w:rFonts w:ascii="DIN-Regular" w:hAnsi="DIN-Regular"/>
          <w:sz w:val="24"/>
          <w:szCs w:val="24"/>
        </w:rPr>
        <w:t xml:space="preserve"> may propose items for placement on any part of the Board agenda by putting them forward to the Chair directly, or, through the President or the Secretary</w:t>
      </w:r>
      <w:r w:rsidR="000A7556">
        <w:rPr>
          <w:rFonts w:ascii="DIN-Regular" w:hAnsi="DIN-Regular"/>
          <w:sz w:val="24"/>
          <w:szCs w:val="24"/>
        </w:rPr>
        <w:t>;</w:t>
      </w:r>
    </w:p>
    <w:p w:rsidR="000A7556"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0A7556">
        <w:rPr>
          <w:rFonts w:ascii="DIN-Regular" w:hAnsi="DIN-Regular"/>
          <w:sz w:val="24"/>
          <w:szCs w:val="24"/>
        </w:rPr>
        <w:t xml:space="preserve">understand the difference between governing and managing, and not encroach on </w:t>
      </w:r>
      <w:r w:rsidR="00255A04">
        <w:rPr>
          <w:rFonts w:ascii="DIN-Regular" w:hAnsi="DIN-Regular"/>
          <w:sz w:val="24"/>
          <w:szCs w:val="24"/>
        </w:rPr>
        <w:t>M</w:t>
      </w:r>
      <w:r w:rsidR="00536B5E" w:rsidRPr="000A7556">
        <w:rPr>
          <w:rFonts w:ascii="DIN-Regular" w:hAnsi="DIN-Regular"/>
          <w:sz w:val="24"/>
          <w:szCs w:val="24"/>
        </w:rPr>
        <w:t>anagement</w:t>
      </w:r>
      <w:r w:rsidRPr="000A7556">
        <w:rPr>
          <w:rFonts w:ascii="DIN-Regular" w:hAnsi="DIN-Regular"/>
          <w:sz w:val="24"/>
          <w:szCs w:val="24"/>
        </w:rPr>
        <w:t xml:space="preserve">’s area of </w:t>
      </w:r>
      <w:r w:rsidR="000A7556" w:rsidRPr="000A7556">
        <w:rPr>
          <w:rFonts w:ascii="DIN-Regular" w:hAnsi="DIN-Regular"/>
          <w:sz w:val="24"/>
          <w:szCs w:val="24"/>
        </w:rPr>
        <w:t>responsibility;</w:t>
      </w:r>
    </w:p>
    <w:p w:rsidR="00476E53" w:rsidRPr="00AD6ECF" w:rsidRDefault="00A70A86" w:rsidP="0028242F">
      <w:pPr>
        <w:widowControl w:val="0"/>
        <w:numPr>
          <w:ilvl w:val="1"/>
          <w:numId w:val="1"/>
        </w:numPr>
        <w:tabs>
          <w:tab w:val="num" w:pos="1080"/>
        </w:tabs>
        <w:spacing w:before="120" w:after="120"/>
        <w:ind w:left="1080" w:hanging="720"/>
        <w:jc w:val="both"/>
        <w:rPr>
          <w:rFonts w:ascii="DIN-Regular" w:hAnsi="DIN-Regular"/>
          <w:sz w:val="24"/>
          <w:szCs w:val="24"/>
        </w:rPr>
      </w:pPr>
      <w:r w:rsidRPr="00AD6ECF">
        <w:rPr>
          <w:rFonts w:ascii="DIN-Regular" w:hAnsi="DIN-Regular"/>
          <w:sz w:val="24"/>
          <w:szCs w:val="24"/>
        </w:rPr>
        <w:lastRenderedPageBreak/>
        <w:t>Understand that it is a function of Management to speak for the Authority in its communications—whether formal or informal, oral or in writing, via traditional or social media—with the community, employees, airport partners, customers, suppliers and governments</w:t>
      </w:r>
      <w:r w:rsidR="00AD6ECF">
        <w:rPr>
          <w:rFonts w:ascii="DIN-Regular" w:hAnsi="DIN-Regular"/>
          <w:sz w:val="24"/>
          <w:szCs w:val="24"/>
        </w:rPr>
        <w:t xml:space="preserve">; Directors approached to speak about the Authority must </w:t>
      </w:r>
      <w:proofErr w:type="spellStart"/>
      <w:r w:rsidR="0091154E">
        <w:rPr>
          <w:rFonts w:ascii="DIN-Regular" w:hAnsi="DIN-Regular"/>
          <w:sz w:val="24"/>
          <w:szCs w:val="24"/>
        </w:rPr>
        <w:t>prompltly</w:t>
      </w:r>
      <w:proofErr w:type="spellEnd"/>
      <w:r w:rsidR="0091154E">
        <w:rPr>
          <w:rFonts w:ascii="DIN-Regular" w:hAnsi="DIN-Regular"/>
          <w:sz w:val="24"/>
          <w:szCs w:val="24"/>
        </w:rPr>
        <w:t xml:space="preserve"> </w:t>
      </w:r>
      <w:r w:rsidR="009D0BD5">
        <w:rPr>
          <w:rFonts w:ascii="DIN-Regular" w:hAnsi="DIN-Regular"/>
          <w:sz w:val="24"/>
          <w:szCs w:val="24"/>
        </w:rPr>
        <w:t>a</w:t>
      </w:r>
      <w:r w:rsidR="00AD6ECF">
        <w:rPr>
          <w:rFonts w:ascii="DIN-Regular" w:hAnsi="DIN-Regular"/>
          <w:sz w:val="24"/>
          <w:szCs w:val="24"/>
        </w:rPr>
        <w:t xml:space="preserve">dvise the Corporate </w:t>
      </w:r>
      <w:proofErr w:type="gramStart"/>
      <w:r w:rsidR="00AD6ECF">
        <w:rPr>
          <w:rFonts w:ascii="DIN-Regular" w:hAnsi="DIN-Regular"/>
          <w:sz w:val="24"/>
          <w:szCs w:val="24"/>
        </w:rPr>
        <w:t>Secretary .</w:t>
      </w:r>
      <w:proofErr w:type="gramEnd"/>
      <w:r w:rsidR="00AD6ECF">
        <w:rPr>
          <w:rFonts w:ascii="DIN-Regular" w:hAnsi="DIN-Regular"/>
          <w:sz w:val="24"/>
          <w:szCs w:val="24"/>
        </w:rPr>
        <w:t xml:space="preserve">  In occasional circumstances </w:t>
      </w:r>
      <w:r w:rsidR="00B45716">
        <w:rPr>
          <w:rFonts w:ascii="DIN-Regular" w:hAnsi="DIN-Regular"/>
          <w:sz w:val="24"/>
          <w:szCs w:val="24"/>
        </w:rPr>
        <w:t xml:space="preserve">where </w:t>
      </w:r>
      <w:r w:rsidR="00AD6ECF">
        <w:rPr>
          <w:rFonts w:ascii="DIN-Regular" w:hAnsi="DIN-Regular"/>
          <w:sz w:val="24"/>
          <w:szCs w:val="24"/>
        </w:rPr>
        <w:t>a Director may be asked to assist Management with communications</w:t>
      </w:r>
      <w:r w:rsidR="009D0BD5">
        <w:rPr>
          <w:rFonts w:ascii="DIN-Regular" w:hAnsi="DIN-Regular"/>
          <w:sz w:val="24"/>
          <w:szCs w:val="24"/>
        </w:rPr>
        <w:t>,</w:t>
      </w:r>
      <w:r w:rsidR="00AD6ECF">
        <w:rPr>
          <w:rFonts w:ascii="DIN-Regular" w:hAnsi="DIN-Regular"/>
          <w:sz w:val="24"/>
          <w:szCs w:val="24"/>
        </w:rPr>
        <w:t xml:space="preserve"> Management will provide </w:t>
      </w:r>
      <w:r w:rsidR="00B45716">
        <w:rPr>
          <w:rFonts w:ascii="DIN-Regular" w:hAnsi="DIN-Regular"/>
          <w:sz w:val="24"/>
          <w:szCs w:val="24"/>
        </w:rPr>
        <w:t xml:space="preserve">the Director with </w:t>
      </w:r>
      <w:r w:rsidR="00AD6ECF">
        <w:rPr>
          <w:rFonts w:ascii="DIN-Regular" w:hAnsi="DIN-Regular"/>
          <w:sz w:val="24"/>
          <w:szCs w:val="24"/>
        </w:rPr>
        <w:t>presentation material</w:t>
      </w:r>
      <w:r w:rsidR="0091154E">
        <w:rPr>
          <w:rFonts w:ascii="DIN-Regular" w:hAnsi="DIN-Regular"/>
          <w:sz w:val="24"/>
          <w:szCs w:val="24"/>
        </w:rPr>
        <w:t xml:space="preserve"> and any other appropriate supporting documents or training.</w:t>
      </w:r>
      <w:r w:rsidRPr="00AD6ECF">
        <w:rPr>
          <w:rFonts w:ascii="DIN-Regular" w:hAnsi="DIN-Regular"/>
          <w:sz w:val="24"/>
          <w:szCs w:val="24"/>
        </w:rPr>
        <w:t xml:space="preserve"> </w:t>
      </w:r>
    </w:p>
    <w:p w:rsidR="008C7CE6" w:rsidRPr="00536B5E" w:rsidRDefault="000A7556" w:rsidP="00476E53">
      <w:pPr>
        <w:widowControl w:val="0"/>
        <w:numPr>
          <w:ilvl w:val="1"/>
          <w:numId w:val="1"/>
        </w:numPr>
        <w:tabs>
          <w:tab w:val="num" w:pos="1080"/>
        </w:tabs>
        <w:spacing w:before="120" w:after="120"/>
        <w:ind w:left="1080" w:hanging="720"/>
        <w:jc w:val="both"/>
        <w:rPr>
          <w:rFonts w:ascii="DIN-Regular" w:hAnsi="DIN-Regular"/>
          <w:sz w:val="24"/>
          <w:szCs w:val="24"/>
        </w:rPr>
      </w:pPr>
      <w:r w:rsidRPr="000A7556">
        <w:rPr>
          <w:rFonts w:ascii="DIN-Regular" w:hAnsi="DIN-Regular"/>
          <w:sz w:val="24"/>
          <w:szCs w:val="24"/>
        </w:rPr>
        <w:t>identify</w:t>
      </w:r>
      <w:r w:rsidR="00C555E8" w:rsidRPr="000A7556">
        <w:rPr>
          <w:rFonts w:ascii="DIN-Regular" w:hAnsi="DIN-Regular"/>
          <w:sz w:val="24"/>
          <w:szCs w:val="24"/>
        </w:rPr>
        <w:t xml:space="preserve"> potential conflict areas - real or perceived - and ensure that they are appropriately reviewed</w:t>
      </w:r>
      <w:r w:rsidR="00C72DB4">
        <w:rPr>
          <w:rFonts w:ascii="DIN-Regular" w:hAnsi="DIN-Regular"/>
          <w:sz w:val="24"/>
          <w:szCs w:val="24"/>
        </w:rPr>
        <w:t xml:space="preserve"> by the Chair, the Governance Committee Chair and the Corporate Secretary (Conflicts Officer), as the case may be</w:t>
      </w:r>
      <w:r w:rsidR="00C555E8" w:rsidRPr="000A7556">
        <w:rPr>
          <w:rFonts w:ascii="DIN-Regular" w:hAnsi="DIN-Regular"/>
          <w:sz w:val="24"/>
          <w:szCs w:val="24"/>
        </w:rPr>
        <w:t>;</w:t>
      </w:r>
      <w:r w:rsidR="00536B5E" w:rsidRPr="000A7556">
        <w:rPr>
          <w:rFonts w:ascii="DIN-Regular" w:hAnsi="DIN-Regular"/>
          <w:sz w:val="24"/>
          <w:szCs w:val="24"/>
        </w:rPr>
        <w:t xml:space="preserve"> </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as necessary and appropriate, communicate with the Chair</w:t>
      </w:r>
      <w:r w:rsidR="00AD6ECF">
        <w:rPr>
          <w:rFonts w:ascii="DIN-Regular" w:hAnsi="DIN-Regular"/>
          <w:sz w:val="24"/>
          <w:szCs w:val="24"/>
        </w:rPr>
        <w:t>,</w:t>
      </w:r>
      <w:r w:rsidRPr="0080165F">
        <w:rPr>
          <w:rFonts w:ascii="DIN-Regular" w:hAnsi="DIN-Regular"/>
          <w:sz w:val="24"/>
          <w:szCs w:val="24"/>
        </w:rPr>
        <w:t xml:space="preserve"> with the President </w:t>
      </w:r>
      <w:r w:rsidR="00255A04">
        <w:rPr>
          <w:rFonts w:ascii="DIN-Regular" w:hAnsi="DIN-Regular"/>
          <w:sz w:val="24"/>
          <w:szCs w:val="24"/>
        </w:rPr>
        <w:t xml:space="preserve">and the Corporate Secretary </w:t>
      </w:r>
      <w:r w:rsidRPr="0080165F">
        <w:rPr>
          <w:rFonts w:ascii="DIN-Regular" w:hAnsi="DIN-Regular"/>
          <w:sz w:val="24"/>
          <w:szCs w:val="24"/>
        </w:rPr>
        <w:t>between meetings;</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demonstrate a willingness and availability for individual consultation with the Chair or President; and,</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evaluate the performance of the President and the Authority</w:t>
      </w:r>
      <w:r w:rsidR="00707044" w:rsidRPr="0080165F">
        <w:rPr>
          <w:rFonts w:ascii="DIN-Regular" w:hAnsi="DIN-Regular"/>
          <w:sz w:val="24"/>
          <w:szCs w:val="24"/>
        </w:rPr>
        <w:t>.</w:t>
      </w:r>
    </w:p>
    <w:p w:rsidR="00C555E8" w:rsidRPr="0080165F" w:rsidRDefault="00C555E8" w:rsidP="00476E53">
      <w:pPr>
        <w:widowControl w:val="0"/>
        <w:spacing w:before="120" w:after="120"/>
        <w:ind w:left="360"/>
        <w:jc w:val="both"/>
        <w:rPr>
          <w:rFonts w:ascii="DIN-Regular" w:hAnsi="DIN-Regular"/>
          <w:sz w:val="24"/>
          <w:szCs w:val="24"/>
        </w:rPr>
      </w:pPr>
    </w:p>
    <w:p w:rsidR="00C555E8" w:rsidRPr="0080165F" w:rsidRDefault="00C555E8" w:rsidP="00476E53">
      <w:pPr>
        <w:widowControl w:val="0"/>
        <w:numPr>
          <w:ilvl w:val="0"/>
          <w:numId w:val="1"/>
        </w:numPr>
        <w:tabs>
          <w:tab w:val="num" w:pos="792"/>
        </w:tabs>
        <w:spacing w:before="120" w:after="120"/>
        <w:jc w:val="both"/>
        <w:rPr>
          <w:rFonts w:ascii="DIN-Regular" w:hAnsi="DIN-Regular"/>
          <w:sz w:val="24"/>
          <w:szCs w:val="24"/>
        </w:rPr>
      </w:pPr>
      <w:r w:rsidRPr="0080165F">
        <w:rPr>
          <w:rFonts w:ascii="DIN-Regular" w:hAnsi="DIN-Regular"/>
          <w:sz w:val="24"/>
          <w:szCs w:val="24"/>
        </w:rPr>
        <w:t xml:space="preserve">To enhance </w:t>
      </w:r>
      <w:r w:rsidR="00534931">
        <w:rPr>
          <w:rFonts w:ascii="DIN-Regular" w:hAnsi="DIN-Regular"/>
          <w:sz w:val="24"/>
          <w:szCs w:val="24"/>
        </w:rPr>
        <w:t>the effectiveness of Board and C</w:t>
      </w:r>
      <w:r w:rsidRPr="0080165F">
        <w:rPr>
          <w:rFonts w:ascii="DIN-Regular" w:hAnsi="DIN-Regular"/>
          <w:sz w:val="24"/>
          <w:szCs w:val="24"/>
        </w:rPr>
        <w:t xml:space="preserve">ommittee meetings, each </w:t>
      </w:r>
      <w:r w:rsidR="00536B5E">
        <w:rPr>
          <w:rFonts w:ascii="DIN-Regular" w:hAnsi="DIN-Regular"/>
          <w:sz w:val="24"/>
          <w:szCs w:val="24"/>
        </w:rPr>
        <w:t>Director</w:t>
      </w:r>
      <w:r w:rsidRPr="0080165F">
        <w:rPr>
          <w:rFonts w:ascii="DIN-Regular" w:hAnsi="DIN-Regular"/>
          <w:sz w:val="24"/>
          <w:szCs w:val="24"/>
        </w:rPr>
        <w:t xml:space="preserve"> will:</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 xml:space="preserve">prepare for each Board and </w:t>
      </w:r>
      <w:r w:rsidR="00534931">
        <w:rPr>
          <w:rFonts w:ascii="DIN-Regular" w:hAnsi="DIN-Regular"/>
          <w:sz w:val="24"/>
          <w:szCs w:val="24"/>
        </w:rPr>
        <w:t>C</w:t>
      </w:r>
      <w:r w:rsidRPr="0080165F">
        <w:rPr>
          <w:rFonts w:ascii="DIN-Regular" w:hAnsi="DIN-Regular"/>
          <w:sz w:val="24"/>
          <w:szCs w:val="24"/>
        </w:rPr>
        <w:t>ommittee meeting by reading the reports and background materials provided for the meeting;</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m</w:t>
      </w:r>
      <w:r w:rsidR="00534931">
        <w:rPr>
          <w:rFonts w:ascii="DIN-Regular" w:hAnsi="DIN-Regular"/>
          <w:sz w:val="24"/>
          <w:szCs w:val="24"/>
        </w:rPr>
        <w:t>aintain an excellent Board and C</w:t>
      </w:r>
      <w:r w:rsidRPr="0080165F">
        <w:rPr>
          <w:rFonts w:ascii="DIN-Regular" w:hAnsi="DIN-Regular"/>
          <w:sz w:val="24"/>
          <w:szCs w:val="24"/>
        </w:rPr>
        <w:t>ommittee meeting attendance record</w:t>
      </w:r>
      <w:r w:rsidRPr="0080165F">
        <w:rPr>
          <w:rFonts w:ascii="DIN-Regular" w:hAnsi="DIN-Regular"/>
          <w:sz w:val="24"/>
          <w:szCs w:val="24"/>
          <w:vertAlign w:val="superscript"/>
        </w:rPr>
        <w:footnoteReference w:id="1"/>
      </w:r>
      <w:r w:rsidRPr="0080165F">
        <w:rPr>
          <w:rFonts w:ascii="DIN-Regular" w:hAnsi="DIN-Regular"/>
          <w:sz w:val="24"/>
          <w:szCs w:val="24"/>
        </w:rPr>
        <w:t xml:space="preserve">; </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 xml:space="preserve">reserve the full day for Board meetings to allow for flexibility, although the meetings are designed to run from </w:t>
      </w:r>
      <w:smartTag w:uri="urn:schemas-microsoft-com:office:smarttags" w:element="time">
        <w:smartTagPr>
          <w:attr w:name="Hour" w:val="8"/>
          <w:attr w:name="Minute" w:val="0"/>
        </w:smartTagPr>
        <w:r w:rsidRPr="0080165F">
          <w:rPr>
            <w:rFonts w:ascii="DIN-Regular" w:hAnsi="DIN-Regular"/>
            <w:sz w:val="24"/>
            <w:szCs w:val="24"/>
          </w:rPr>
          <w:t>8:00 a.m.</w:t>
        </w:r>
      </w:smartTag>
      <w:r w:rsidRPr="0080165F">
        <w:rPr>
          <w:rFonts w:ascii="DIN-Regular" w:hAnsi="DIN-Regular"/>
          <w:sz w:val="24"/>
          <w:szCs w:val="24"/>
        </w:rPr>
        <w:t xml:space="preserve"> to </w:t>
      </w:r>
      <w:r w:rsidR="00476E53">
        <w:rPr>
          <w:rFonts w:ascii="DIN-Regular" w:hAnsi="DIN-Regular"/>
          <w:sz w:val="24"/>
          <w:szCs w:val="24"/>
        </w:rPr>
        <w:t>2</w:t>
      </w:r>
      <w:r w:rsidRPr="0080165F">
        <w:rPr>
          <w:rFonts w:ascii="DIN-Regular" w:hAnsi="DIN-Regular"/>
          <w:sz w:val="24"/>
          <w:szCs w:val="24"/>
        </w:rPr>
        <w:t>:</w:t>
      </w:r>
      <w:r w:rsidR="00476E53">
        <w:rPr>
          <w:rFonts w:ascii="DIN-Regular" w:hAnsi="DIN-Regular"/>
          <w:sz w:val="24"/>
          <w:szCs w:val="24"/>
        </w:rPr>
        <w:t>0</w:t>
      </w:r>
      <w:r w:rsidRPr="0080165F">
        <w:rPr>
          <w:rFonts w:ascii="DIN-Regular" w:hAnsi="DIN-Regular"/>
          <w:sz w:val="24"/>
          <w:szCs w:val="24"/>
        </w:rPr>
        <w:t>0 p.m., and</w:t>
      </w:r>
      <w:r w:rsidR="00707044" w:rsidRPr="0080165F">
        <w:rPr>
          <w:rFonts w:ascii="DIN-Regular" w:hAnsi="DIN-Regular"/>
          <w:sz w:val="24"/>
          <w:szCs w:val="24"/>
        </w:rPr>
        <w:t>,</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 xml:space="preserve">acquire adequate information necessary for decision making. </w:t>
      </w:r>
    </w:p>
    <w:p w:rsidR="00DB73F5" w:rsidRDefault="00DB73F5" w:rsidP="00476E53">
      <w:pPr>
        <w:overflowPunct/>
        <w:autoSpaceDE/>
        <w:autoSpaceDN/>
        <w:adjustRightInd/>
        <w:jc w:val="both"/>
        <w:textAlignment w:val="auto"/>
        <w:rPr>
          <w:rFonts w:ascii="DIN-Regular" w:hAnsi="DIN-Regular"/>
        </w:rPr>
      </w:pPr>
    </w:p>
    <w:p w:rsidR="00715B72" w:rsidRDefault="00715B72">
      <w:pPr>
        <w:overflowPunct/>
        <w:autoSpaceDE/>
        <w:autoSpaceDN/>
        <w:adjustRightInd/>
        <w:textAlignment w:val="auto"/>
        <w:rPr>
          <w:rFonts w:ascii="DIN-Regular" w:hAnsi="DIN-Regular"/>
          <w:i/>
          <w:sz w:val="24"/>
          <w:szCs w:val="24"/>
        </w:rPr>
      </w:pPr>
      <w:r>
        <w:rPr>
          <w:rFonts w:ascii="DIN-Regular" w:hAnsi="DIN-Regular"/>
          <w:i/>
          <w:sz w:val="24"/>
          <w:szCs w:val="24"/>
        </w:rPr>
        <w:br w:type="page"/>
      </w:r>
    </w:p>
    <w:p w:rsidR="00C555E8" w:rsidRPr="0080165F" w:rsidRDefault="00C555E8" w:rsidP="00476E53">
      <w:pPr>
        <w:spacing w:before="120" w:after="120"/>
        <w:jc w:val="both"/>
        <w:rPr>
          <w:rFonts w:ascii="DIN-Regular" w:hAnsi="DIN-Regular"/>
          <w:i/>
          <w:sz w:val="24"/>
          <w:szCs w:val="24"/>
        </w:rPr>
      </w:pPr>
      <w:r w:rsidRPr="0080165F">
        <w:rPr>
          <w:rFonts w:ascii="DIN-Regular" w:hAnsi="DIN-Regular"/>
          <w:i/>
          <w:sz w:val="24"/>
          <w:szCs w:val="24"/>
        </w:rPr>
        <w:t>Communication</w:t>
      </w:r>
    </w:p>
    <w:p w:rsidR="00C555E8" w:rsidRPr="0080165F" w:rsidRDefault="00C555E8" w:rsidP="00476E53">
      <w:pPr>
        <w:widowControl w:val="0"/>
        <w:numPr>
          <w:ilvl w:val="0"/>
          <w:numId w:val="1"/>
        </w:numPr>
        <w:tabs>
          <w:tab w:val="num" w:pos="792"/>
        </w:tabs>
        <w:spacing w:before="120" w:after="120"/>
        <w:jc w:val="both"/>
        <w:rPr>
          <w:rFonts w:ascii="DIN-Regular" w:hAnsi="DIN-Regular"/>
          <w:sz w:val="24"/>
          <w:szCs w:val="24"/>
        </w:rPr>
      </w:pPr>
      <w:r w:rsidRPr="0080165F">
        <w:rPr>
          <w:rFonts w:ascii="DIN-Regular" w:hAnsi="DIN-Regular"/>
          <w:sz w:val="24"/>
          <w:szCs w:val="24"/>
        </w:rPr>
        <w:t xml:space="preserve">Communication is fundamental to Board effectiveness and therefore each </w:t>
      </w:r>
      <w:r w:rsidR="00536B5E">
        <w:rPr>
          <w:rFonts w:ascii="DIN-Regular" w:hAnsi="DIN-Regular"/>
          <w:sz w:val="24"/>
          <w:szCs w:val="24"/>
        </w:rPr>
        <w:t>Director</w:t>
      </w:r>
      <w:r w:rsidRPr="0080165F">
        <w:rPr>
          <w:rFonts w:ascii="DIN-Regular" w:hAnsi="DIN-Regular"/>
          <w:sz w:val="24"/>
          <w:szCs w:val="24"/>
        </w:rPr>
        <w:t xml:space="preserve"> will:</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lastRenderedPageBreak/>
        <w:t>participate fully and frankly in the deliberations and discussions of the Board;</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encourage free and open discussion of the affairs of the Authority by the Board;</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ask probing questions, in an appropriate manner and at proper times; and,</w:t>
      </w:r>
    </w:p>
    <w:p w:rsidR="00476E53" w:rsidRPr="00476E53" w:rsidRDefault="00C555E8" w:rsidP="00476E53">
      <w:pPr>
        <w:widowControl w:val="0"/>
        <w:numPr>
          <w:ilvl w:val="0"/>
          <w:numId w:val="1"/>
        </w:numPr>
        <w:spacing w:before="120" w:after="120"/>
        <w:jc w:val="both"/>
        <w:rPr>
          <w:rFonts w:ascii="DIN-Regular" w:hAnsi="DIN-Regular"/>
          <w:i/>
          <w:sz w:val="24"/>
          <w:szCs w:val="24"/>
        </w:rPr>
      </w:pPr>
      <w:r w:rsidRPr="00476E53">
        <w:rPr>
          <w:rFonts w:ascii="DIN-Regular" w:hAnsi="DIN-Regular"/>
          <w:sz w:val="24"/>
          <w:szCs w:val="24"/>
        </w:rPr>
        <w:t>focus enquiries on issues related to strategy, policy, implementation and results rather than issues relating to the day-to-day management of the Authority.</w:t>
      </w:r>
      <w:r w:rsidR="00536B5E" w:rsidRPr="00476E53">
        <w:rPr>
          <w:rFonts w:ascii="DIN-Regular" w:hAnsi="DIN-Regular"/>
          <w:sz w:val="24"/>
          <w:szCs w:val="24"/>
        </w:rPr>
        <w:t xml:space="preserve"> </w:t>
      </w:r>
    </w:p>
    <w:p w:rsidR="00C555E8" w:rsidRPr="00476E53" w:rsidRDefault="00B71649" w:rsidP="00476E53">
      <w:pPr>
        <w:widowControl w:val="0"/>
        <w:spacing w:before="120" w:after="120"/>
        <w:jc w:val="both"/>
        <w:rPr>
          <w:rFonts w:ascii="DIN-Regular" w:hAnsi="DIN-Regular"/>
          <w:i/>
          <w:sz w:val="24"/>
          <w:szCs w:val="24"/>
        </w:rPr>
      </w:pPr>
      <w:r w:rsidRPr="00476E53">
        <w:rPr>
          <w:rFonts w:ascii="DIN-Regular" w:hAnsi="DIN-Regular"/>
          <w:sz w:val="24"/>
          <w:szCs w:val="24"/>
        </w:rPr>
        <w:br/>
      </w:r>
      <w:r w:rsidR="00C555E8" w:rsidRPr="00476E53">
        <w:rPr>
          <w:rFonts w:ascii="DIN-Regular" w:hAnsi="DIN-Regular"/>
          <w:i/>
          <w:sz w:val="24"/>
          <w:szCs w:val="24"/>
        </w:rPr>
        <w:t>Independence</w:t>
      </w:r>
    </w:p>
    <w:p w:rsidR="00C555E8" w:rsidRPr="0080165F" w:rsidRDefault="00C555E8" w:rsidP="00476E53">
      <w:pPr>
        <w:widowControl w:val="0"/>
        <w:numPr>
          <w:ilvl w:val="0"/>
          <w:numId w:val="1"/>
        </w:numPr>
        <w:tabs>
          <w:tab w:val="num" w:pos="792"/>
        </w:tabs>
        <w:spacing w:before="120" w:after="120"/>
        <w:jc w:val="both"/>
        <w:rPr>
          <w:rFonts w:ascii="DIN-Regular" w:hAnsi="DIN-Regular"/>
          <w:sz w:val="24"/>
          <w:szCs w:val="24"/>
        </w:rPr>
      </w:pPr>
      <w:r w:rsidRPr="0080165F">
        <w:rPr>
          <w:rFonts w:ascii="DIN-Regular" w:hAnsi="DIN-Regular"/>
          <w:sz w:val="24"/>
          <w:szCs w:val="24"/>
        </w:rPr>
        <w:t xml:space="preserve">Recognizing that the cohesiveness of the Board is an important element in its effectiveness, each </w:t>
      </w:r>
      <w:r w:rsidR="00536B5E">
        <w:rPr>
          <w:rFonts w:ascii="DIN-Regular" w:hAnsi="DIN-Regular"/>
          <w:sz w:val="24"/>
          <w:szCs w:val="24"/>
        </w:rPr>
        <w:t>Director</w:t>
      </w:r>
      <w:r w:rsidRPr="0080165F">
        <w:rPr>
          <w:rFonts w:ascii="DIN-Regular" w:hAnsi="DIN-Regular"/>
          <w:sz w:val="24"/>
          <w:szCs w:val="24"/>
        </w:rPr>
        <w:t xml:space="preserve"> will:</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be a positive force with a demonstrated interest in the long-term success of the Authority; and</w:t>
      </w:r>
      <w:r w:rsidR="00707044" w:rsidRPr="0080165F">
        <w:rPr>
          <w:rFonts w:ascii="DIN-Regular" w:hAnsi="DIN-Regular"/>
          <w:sz w:val="24"/>
          <w:szCs w:val="24"/>
        </w:rPr>
        <w:t>,</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speak and act independently</w:t>
      </w:r>
      <w:r w:rsidR="00E107C7">
        <w:rPr>
          <w:rFonts w:ascii="DIN-Regular" w:hAnsi="DIN-Regular"/>
          <w:sz w:val="24"/>
          <w:szCs w:val="24"/>
        </w:rPr>
        <w:t xml:space="preserve"> in the boardroom</w:t>
      </w:r>
      <w:r w:rsidRPr="0080165F">
        <w:rPr>
          <w:rFonts w:ascii="DIN-Regular" w:hAnsi="DIN-Regular"/>
          <w:sz w:val="24"/>
          <w:szCs w:val="24"/>
        </w:rPr>
        <w:t>.</w:t>
      </w:r>
    </w:p>
    <w:p w:rsidR="00666DD8" w:rsidRPr="0080165F" w:rsidRDefault="00666DD8" w:rsidP="00476E53">
      <w:pPr>
        <w:spacing w:before="120" w:after="120"/>
        <w:jc w:val="both"/>
        <w:rPr>
          <w:rFonts w:ascii="DIN-Regular" w:hAnsi="DIN-Regular"/>
          <w:i/>
          <w:sz w:val="24"/>
          <w:szCs w:val="24"/>
        </w:rPr>
      </w:pPr>
    </w:p>
    <w:p w:rsidR="00C555E8" w:rsidRPr="0080165F" w:rsidRDefault="00C555E8" w:rsidP="00476E53">
      <w:pPr>
        <w:spacing w:before="120" w:after="120"/>
        <w:jc w:val="both"/>
        <w:rPr>
          <w:rFonts w:ascii="DIN-Regular" w:hAnsi="DIN-Regular"/>
          <w:i/>
          <w:sz w:val="24"/>
          <w:szCs w:val="24"/>
        </w:rPr>
      </w:pPr>
      <w:r w:rsidRPr="0080165F">
        <w:rPr>
          <w:rFonts w:ascii="DIN-Regular" w:hAnsi="DIN-Regular"/>
          <w:i/>
          <w:sz w:val="24"/>
          <w:szCs w:val="24"/>
        </w:rPr>
        <w:t>Board Interaction</w:t>
      </w:r>
    </w:p>
    <w:p w:rsidR="00C555E8" w:rsidRPr="0080165F" w:rsidRDefault="00C555E8" w:rsidP="00476E53">
      <w:pPr>
        <w:widowControl w:val="0"/>
        <w:numPr>
          <w:ilvl w:val="0"/>
          <w:numId w:val="1"/>
        </w:numPr>
        <w:tabs>
          <w:tab w:val="num" w:pos="792"/>
        </w:tabs>
        <w:spacing w:before="120" w:after="120"/>
        <w:jc w:val="both"/>
        <w:rPr>
          <w:rFonts w:ascii="DIN-Regular" w:hAnsi="DIN-Regular"/>
          <w:sz w:val="24"/>
          <w:szCs w:val="24"/>
        </w:rPr>
      </w:pPr>
      <w:r w:rsidRPr="0080165F">
        <w:rPr>
          <w:rFonts w:ascii="DIN-Regular" w:hAnsi="DIN-Regular"/>
          <w:sz w:val="24"/>
          <w:szCs w:val="24"/>
        </w:rPr>
        <w:t xml:space="preserve">As a member of the Board, each </w:t>
      </w:r>
      <w:r w:rsidR="00536B5E">
        <w:rPr>
          <w:rFonts w:ascii="DIN-Regular" w:hAnsi="DIN-Regular"/>
          <w:sz w:val="24"/>
          <w:szCs w:val="24"/>
        </w:rPr>
        <w:t>Director</w:t>
      </w:r>
      <w:r w:rsidRPr="0080165F">
        <w:rPr>
          <w:rFonts w:ascii="DIN-Regular" w:hAnsi="DIN-Regular"/>
          <w:sz w:val="24"/>
          <w:szCs w:val="24"/>
        </w:rPr>
        <w:t xml:space="preserve"> should establish an effective, independent and respected presence and a collegial relationship with other </w:t>
      </w:r>
      <w:r w:rsidR="00536B5E">
        <w:rPr>
          <w:rFonts w:ascii="DIN-Regular" w:hAnsi="DIN-Regular"/>
          <w:sz w:val="24"/>
          <w:szCs w:val="24"/>
        </w:rPr>
        <w:t>Director</w:t>
      </w:r>
      <w:r w:rsidRPr="0080165F">
        <w:rPr>
          <w:rFonts w:ascii="DIN-Regular" w:hAnsi="DIN-Regular"/>
          <w:sz w:val="24"/>
          <w:szCs w:val="24"/>
        </w:rPr>
        <w:t>s</w:t>
      </w:r>
      <w:r w:rsidR="009277C9" w:rsidRPr="0080165F">
        <w:rPr>
          <w:rFonts w:ascii="DIN-Regular" w:hAnsi="DIN-Regular"/>
          <w:sz w:val="24"/>
          <w:szCs w:val="24"/>
        </w:rPr>
        <w:t xml:space="preserve">, </w:t>
      </w:r>
      <w:r w:rsidR="00277107" w:rsidRPr="0080165F">
        <w:rPr>
          <w:rFonts w:ascii="DIN-Regular" w:hAnsi="DIN-Regular"/>
          <w:sz w:val="24"/>
          <w:szCs w:val="24"/>
        </w:rPr>
        <w:t xml:space="preserve">through conduct that </w:t>
      </w:r>
      <w:r w:rsidR="009277C9" w:rsidRPr="0080165F">
        <w:rPr>
          <w:rFonts w:ascii="DIN-Regular" w:hAnsi="DIN-Regular"/>
          <w:sz w:val="24"/>
          <w:szCs w:val="24"/>
        </w:rPr>
        <w:t>includ</w:t>
      </w:r>
      <w:r w:rsidR="00277107" w:rsidRPr="0080165F">
        <w:rPr>
          <w:rFonts w:ascii="DIN-Regular" w:hAnsi="DIN-Regular"/>
          <w:sz w:val="24"/>
          <w:szCs w:val="24"/>
        </w:rPr>
        <w:t>es</w:t>
      </w:r>
      <w:r w:rsidR="009277C9" w:rsidRPr="0080165F">
        <w:rPr>
          <w:rFonts w:ascii="DIN-Regular" w:hAnsi="DIN-Regular"/>
          <w:sz w:val="24"/>
          <w:szCs w:val="24"/>
        </w:rPr>
        <w:t>:</w:t>
      </w:r>
    </w:p>
    <w:p w:rsidR="009277C9" w:rsidRPr="0080165F" w:rsidRDefault="009277C9"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 xml:space="preserve">Participation in deliberations of the Board in a manner that encourages the candid expression of each </w:t>
      </w:r>
      <w:r w:rsidR="00536B5E">
        <w:rPr>
          <w:rFonts w:ascii="DIN-Regular" w:hAnsi="DIN-Regular"/>
          <w:sz w:val="24"/>
          <w:szCs w:val="24"/>
        </w:rPr>
        <w:t>Director</w:t>
      </w:r>
      <w:r w:rsidRPr="0080165F">
        <w:rPr>
          <w:rFonts w:ascii="DIN-Regular" w:hAnsi="DIN-Regular"/>
          <w:sz w:val="24"/>
          <w:szCs w:val="24"/>
        </w:rPr>
        <w:t>’s opinion;</w:t>
      </w:r>
    </w:p>
    <w:p w:rsidR="00781DC3" w:rsidRPr="0080165F" w:rsidRDefault="009277C9"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 xml:space="preserve">Avoiding any conduct or language that would reasonably be seen as intending to block the full expression of another </w:t>
      </w:r>
      <w:r w:rsidR="00536B5E">
        <w:rPr>
          <w:rFonts w:ascii="DIN-Regular" w:hAnsi="DIN-Regular"/>
          <w:sz w:val="24"/>
          <w:szCs w:val="24"/>
        </w:rPr>
        <w:t>Director</w:t>
      </w:r>
      <w:r w:rsidRPr="0080165F">
        <w:rPr>
          <w:rFonts w:ascii="DIN-Regular" w:hAnsi="DIN-Regular"/>
          <w:sz w:val="24"/>
          <w:szCs w:val="24"/>
        </w:rPr>
        <w:t>’s views; and,</w:t>
      </w:r>
    </w:p>
    <w:p w:rsidR="000A759B" w:rsidRDefault="00277107"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 xml:space="preserve">Supporting </w:t>
      </w:r>
      <w:r w:rsidR="008926C3" w:rsidRPr="0080165F">
        <w:rPr>
          <w:rFonts w:ascii="DIN-Regular" w:hAnsi="DIN-Regular"/>
          <w:sz w:val="24"/>
          <w:szCs w:val="24"/>
        </w:rPr>
        <w:t>and abiding by Board</w:t>
      </w:r>
      <w:r w:rsidR="00D53C52" w:rsidRPr="0080165F">
        <w:rPr>
          <w:rFonts w:ascii="DIN-Regular" w:hAnsi="DIN-Regular"/>
          <w:sz w:val="24"/>
          <w:szCs w:val="24"/>
        </w:rPr>
        <w:t xml:space="preserve"> </w:t>
      </w:r>
      <w:r w:rsidR="008926C3" w:rsidRPr="0080165F">
        <w:rPr>
          <w:rFonts w:ascii="DIN-Regular" w:hAnsi="DIN-Regular"/>
          <w:sz w:val="24"/>
          <w:szCs w:val="24"/>
        </w:rPr>
        <w:t>resolutions</w:t>
      </w:r>
      <w:r w:rsidR="00D53C52" w:rsidRPr="0080165F">
        <w:rPr>
          <w:rFonts w:ascii="DIN-Regular" w:hAnsi="DIN-Regular"/>
          <w:sz w:val="24"/>
          <w:szCs w:val="24"/>
        </w:rPr>
        <w:t>.</w:t>
      </w:r>
    </w:p>
    <w:p w:rsidR="00574C15" w:rsidRPr="0080165F" w:rsidRDefault="00574C15" w:rsidP="00476E53">
      <w:pPr>
        <w:widowControl w:val="0"/>
        <w:spacing w:before="120" w:after="120"/>
        <w:ind w:left="1080"/>
        <w:jc w:val="both"/>
        <w:rPr>
          <w:rFonts w:ascii="DIN-Regular" w:hAnsi="DIN-Regular"/>
          <w:sz w:val="24"/>
          <w:szCs w:val="24"/>
        </w:rPr>
      </w:pPr>
    </w:p>
    <w:p w:rsidR="00715B72" w:rsidRDefault="00715B72">
      <w:pPr>
        <w:overflowPunct/>
        <w:autoSpaceDE/>
        <w:autoSpaceDN/>
        <w:adjustRightInd/>
        <w:textAlignment w:val="auto"/>
        <w:rPr>
          <w:rFonts w:ascii="DIN-Regular" w:hAnsi="DIN-Regular"/>
          <w:sz w:val="24"/>
          <w:szCs w:val="24"/>
        </w:rPr>
      </w:pPr>
      <w:r>
        <w:rPr>
          <w:rFonts w:ascii="DIN-Regular" w:hAnsi="DIN-Regular"/>
          <w:sz w:val="24"/>
          <w:szCs w:val="24"/>
        </w:rPr>
        <w:br w:type="page"/>
      </w:r>
    </w:p>
    <w:p w:rsidR="008926C3" w:rsidRPr="0080165F" w:rsidRDefault="008926C3" w:rsidP="00476E53">
      <w:pPr>
        <w:widowControl w:val="0"/>
        <w:numPr>
          <w:ilvl w:val="0"/>
          <w:numId w:val="1"/>
        </w:numPr>
        <w:tabs>
          <w:tab w:val="num" w:pos="792"/>
        </w:tabs>
        <w:spacing w:before="120" w:after="120"/>
        <w:jc w:val="both"/>
        <w:rPr>
          <w:rFonts w:ascii="DIN-Regular" w:hAnsi="DIN-Regular"/>
          <w:sz w:val="24"/>
          <w:szCs w:val="24"/>
        </w:rPr>
      </w:pPr>
      <w:r w:rsidRPr="0080165F">
        <w:rPr>
          <w:rFonts w:ascii="DIN-Regular" w:hAnsi="DIN-Regular"/>
          <w:sz w:val="24"/>
          <w:szCs w:val="24"/>
        </w:rPr>
        <w:t>Each</w:t>
      </w:r>
      <w:r w:rsidR="00C8141D" w:rsidRPr="0080165F">
        <w:rPr>
          <w:rFonts w:ascii="DIN-Regular" w:hAnsi="DIN-Regular"/>
          <w:sz w:val="24"/>
          <w:szCs w:val="24"/>
        </w:rPr>
        <w:t xml:space="preserve"> </w:t>
      </w:r>
      <w:r w:rsidR="00536B5E">
        <w:rPr>
          <w:rFonts w:ascii="DIN-Regular" w:hAnsi="DIN-Regular"/>
          <w:sz w:val="24"/>
          <w:szCs w:val="24"/>
        </w:rPr>
        <w:t>Director</w:t>
      </w:r>
      <w:r w:rsidR="00C8141D" w:rsidRPr="0080165F">
        <w:rPr>
          <w:rFonts w:ascii="DIN-Regular" w:hAnsi="DIN-Regular"/>
          <w:sz w:val="24"/>
          <w:szCs w:val="24"/>
        </w:rPr>
        <w:t xml:space="preserve"> </w:t>
      </w:r>
      <w:r w:rsidRPr="0080165F">
        <w:rPr>
          <w:rFonts w:ascii="DIN-Regular" w:hAnsi="DIN-Regular"/>
          <w:sz w:val="24"/>
          <w:szCs w:val="24"/>
        </w:rPr>
        <w:t xml:space="preserve">has the right to request that the Board Minutes record his or her own negative vote or </w:t>
      </w:r>
      <w:r w:rsidR="000A759B" w:rsidRPr="0080165F">
        <w:rPr>
          <w:rFonts w:ascii="DIN-Regular" w:hAnsi="DIN-Regular"/>
          <w:sz w:val="24"/>
          <w:szCs w:val="24"/>
        </w:rPr>
        <w:t>abstention;</w:t>
      </w:r>
      <w:r w:rsidRPr="0080165F">
        <w:rPr>
          <w:rFonts w:ascii="DIN-Regular" w:hAnsi="DIN-Regular"/>
          <w:sz w:val="24"/>
          <w:szCs w:val="24"/>
        </w:rPr>
        <w:t xml:space="preserve"> however, it is inconsistent with a </w:t>
      </w:r>
      <w:r w:rsidR="00536B5E">
        <w:rPr>
          <w:rFonts w:ascii="DIN-Regular" w:hAnsi="DIN-Regular"/>
          <w:sz w:val="24"/>
          <w:szCs w:val="24"/>
        </w:rPr>
        <w:t>Director</w:t>
      </w:r>
      <w:r w:rsidR="0018722C">
        <w:rPr>
          <w:rFonts w:ascii="DIN-Regular" w:hAnsi="DIN-Regular"/>
          <w:sz w:val="24"/>
          <w:szCs w:val="24"/>
        </w:rPr>
        <w:t xml:space="preserve">’s </w:t>
      </w:r>
      <w:r w:rsidRPr="0080165F">
        <w:rPr>
          <w:rFonts w:ascii="DIN-Regular" w:hAnsi="DIN-Regular"/>
          <w:sz w:val="24"/>
          <w:szCs w:val="24"/>
        </w:rPr>
        <w:t xml:space="preserve">role as a </w:t>
      </w:r>
      <w:r w:rsidR="0018722C">
        <w:rPr>
          <w:rFonts w:ascii="DIN-Regular" w:hAnsi="DIN-Regular"/>
          <w:sz w:val="24"/>
          <w:szCs w:val="24"/>
        </w:rPr>
        <w:t xml:space="preserve">Board member to fail to support a decision of the Board by </w:t>
      </w:r>
      <w:r w:rsidRPr="0080165F">
        <w:rPr>
          <w:rFonts w:ascii="DIN-Regular" w:hAnsi="DIN-Regular"/>
          <w:sz w:val="24"/>
          <w:szCs w:val="24"/>
        </w:rPr>
        <w:t xml:space="preserve">conduct or language observable by persons other than sitting </w:t>
      </w:r>
      <w:r w:rsidR="00536B5E">
        <w:rPr>
          <w:rFonts w:ascii="DIN-Regular" w:hAnsi="DIN-Regular"/>
          <w:sz w:val="24"/>
          <w:szCs w:val="24"/>
        </w:rPr>
        <w:t>Director</w:t>
      </w:r>
      <w:r w:rsidRPr="0080165F">
        <w:rPr>
          <w:rFonts w:ascii="DIN-Regular" w:hAnsi="DIN-Regular"/>
          <w:sz w:val="24"/>
          <w:szCs w:val="24"/>
        </w:rPr>
        <w:t>s and the</w:t>
      </w:r>
      <w:r w:rsidR="00C72DB4">
        <w:rPr>
          <w:rFonts w:ascii="DIN-Regular" w:hAnsi="DIN-Regular"/>
          <w:sz w:val="24"/>
          <w:szCs w:val="24"/>
        </w:rPr>
        <w:t xml:space="preserve"> Corporate</w:t>
      </w:r>
      <w:r w:rsidRPr="0080165F">
        <w:rPr>
          <w:rFonts w:ascii="DIN-Regular" w:hAnsi="DIN-Regular"/>
          <w:sz w:val="24"/>
          <w:szCs w:val="24"/>
        </w:rPr>
        <w:t xml:space="preserve"> Secretary. </w:t>
      </w:r>
    </w:p>
    <w:p w:rsidR="008926C3" w:rsidRPr="0080165F" w:rsidRDefault="008926C3"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 xml:space="preserve">The appropriate course of action, if a </w:t>
      </w:r>
      <w:r w:rsidR="00536B5E">
        <w:rPr>
          <w:rFonts w:ascii="DIN-Regular" w:hAnsi="DIN-Regular"/>
          <w:sz w:val="24"/>
          <w:szCs w:val="24"/>
        </w:rPr>
        <w:t>Director</w:t>
      </w:r>
      <w:r w:rsidRPr="0080165F">
        <w:rPr>
          <w:rFonts w:ascii="DIN-Regular" w:hAnsi="DIN-Regular"/>
          <w:sz w:val="24"/>
          <w:szCs w:val="24"/>
        </w:rPr>
        <w:t xml:space="preserve"> remains strongly of the view </w:t>
      </w:r>
      <w:r w:rsidRPr="0080165F">
        <w:rPr>
          <w:rFonts w:ascii="DIN-Regular" w:hAnsi="DIN-Regular"/>
          <w:sz w:val="24"/>
          <w:szCs w:val="24"/>
        </w:rPr>
        <w:lastRenderedPageBreak/>
        <w:t>that a decision made by the Board is against the best interests of the Authority</w:t>
      </w:r>
      <w:r w:rsidR="00DC7518" w:rsidRPr="0080165F">
        <w:rPr>
          <w:rFonts w:ascii="DIN-Regular" w:hAnsi="DIN-Regular"/>
          <w:sz w:val="24"/>
          <w:szCs w:val="24"/>
        </w:rPr>
        <w:t>, would</w:t>
      </w:r>
      <w:r w:rsidRPr="0080165F">
        <w:rPr>
          <w:rFonts w:ascii="DIN-Regular" w:hAnsi="DIN-Regular"/>
          <w:sz w:val="24"/>
          <w:szCs w:val="24"/>
        </w:rPr>
        <w:t xml:space="preserve"> be for that </w:t>
      </w:r>
      <w:r w:rsidR="00536B5E">
        <w:rPr>
          <w:rFonts w:ascii="DIN-Regular" w:hAnsi="DIN-Regular"/>
          <w:sz w:val="24"/>
          <w:szCs w:val="24"/>
        </w:rPr>
        <w:t>Director</w:t>
      </w:r>
      <w:r w:rsidRPr="0080165F">
        <w:rPr>
          <w:rFonts w:ascii="DIN-Regular" w:hAnsi="DIN-Regular"/>
          <w:sz w:val="24"/>
          <w:szCs w:val="24"/>
        </w:rPr>
        <w:t xml:space="preserve"> to request </w:t>
      </w:r>
      <w:r w:rsidR="00F40744" w:rsidRPr="0080165F">
        <w:rPr>
          <w:rFonts w:ascii="DIN-Regular" w:hAnsi="DIN-Regular"/>
          <w:sz w:val="24"/>
          <w:szCs w:val="24"/>
        </w:rPr>
        <w:t xml:space="preserve">that </w:t>
      </w:r>
      <w:r w:rsidRPr="0080165F">
        <w:rPr>
          <w:rFonts w:ascii="DIN-Regular" w:hAnsi="DIN-Regular"/>
          <w:sz w:val="24"/>
          <w:szCs w:val="24"/>
        </w:rPr>
        <w:t>the Board review th</w:t>
      </w:r>
      <w:r w:rsidR="00F40744" w:rsidRPr="0080165F">
        <w:rPr>
          <w:rFonts w:ascii="DIN-Regular" w:hAnsi="DIN-Regular"/>
          <w:sz w:val="24"/>
          <w:szCs w:val="24"/>
        </w:rPr>
        <w:t>at</w:t>
      </w:r>
      <w:r w:rsidRPr="0080165F">
        <w:rPr>
          <w:rFonts w:ascii="DIN-Regular" w:hAnsi="DIN-Regular"/>
          <w:sz w:val="24"/>
          <w:szCs w:val="24"/>
        </w:rPr>
        <w:t xml:space="preserve"> decision, and by majority vote the Board may accept or decline that request. In considering such a request</w:t>
      </w:r>
      <w:r w:rsidR="00F40744" w:rsidRPr="0080165F">
        <w:rPr>
          <w:rFonts w:ascii="DIN-Regular" w:hAnsi="DIN-Regular"/>
          <w:sz w:val="24"/>
          <w:szCs w:val="24"/>
        </w:rPr>
        <w:t>, the</w:t>
      </w:r>
      <w:r w:rsidRPr="0080165F">
        <w:rPr>
          <w:rFonts w:ascii="DIN-Regular" w:hAnsi="DIN-Regular"/>
          <w:sz w:val="24"/>
          <w:szCs w:val="24"/>
        </w:rPr>
        <w:t xml:space="preserve"> Board may consider whether substantial new information has come to light since the decision was first made and whether the decision will be reviewed within the ordinary course of business of the Authority, such as within the annual reviews set out in the Governance Rules and Practices.</w:t>
      </w:r>
    </w:p>
    <w:p w:rsidR="00F40744" w:rsidRPr="0080165F" w:rsidRDefault="00F40744" w:rsidP="00476E53">
      <w:pPr>
        <w:widowControl w:val="0"/>
        <w:numPr>
          <w:ilvl w:val="1"/>
          <w:numId w:val="1"/>
        </w:numPr>
        <w:tabs>
          <w:tab w:val="num" w:pos="1080"/>
        </w:tabs>
        <w:overflowPunct/>
        <w:autoSpaceDE/>
        <w:autoSpaceDN/>
        <w:adjustRightInd/>
        <w:spacing w:before="120" w:after="120"/>
        <w:ind w:left="1080" w:hanging="720"/>
        <w:jc w:val="both"/>
        <w:textAlignment w:val="auto"/>
        <w:rPr>
          <w:rFonts w:ascii="DIN-Regular" w:hAnsi="DIN-Regular"/>
          <w:i/>
          <w:sz w:val="24"/>
          <w:szCs w:val="24"/>
        </w:rPr>
      </w:pPr>
      <w:r w:rsidRPr="0080165F">
        <w:rPr>
          <w:rFonts w:ascii="DIN-Regular" w:hAnsi="DIN-Regular"/>
          <w:sz w:val="24"/>
          <w:szCs w:val="24"/>
        </w:rPr>
        <w:t>I</w:t>
      </w:r>
      <w:r w:rsidR="008926C3" w:rsidRPr="0080165F">
        <w:rPr>
          <w:rFonts w:ascii="DIN-Regular" w:hAnsi="DIN-Regular"/>
          <w:sz w:val="24"/>
          <w:szCs w:val="24"/>
        </w:rPr>
        <w:t xml:space="preserve">f the Board does not alter its decision or address that </w:t>
      </w:r>
      <w:r w:rsidR="00536B5E">
        <w:rPr>
          <w:rFonts w:ascii="DIN-Regular" w:hAnsi="DIN-Regular"/>
          <w:sz w:val="24"/>
          <w:szCs w:val="24"/>
        </w:rPr>
        <w:t>Director</w:t>
      </w:r>
      <w:r w:rsidR="008926C3" w:rsidRPr="0080165F">
        <w:rPr>
          <w:rFonts w:ascii="DIN-Regular" w:hAnsi="DIN-Regular"/>
          <w:sz w:val="24"/>
          <w:szCs w:val="24"/>
        </w:rPr>
        <w:t xml:space="preserve">’s concerns, it is understood that in the absence of being able to support the decision, that </w:t>
      </w:r>
      <w:r w:rsidR="00536B5E">
        <w:rPr>
          <w:rFonts w:ascii="DIN-Regular" w:hAnsi="DIN-Regular"/>
          <w:sz w:val="24"/>
          <w:szCs w:val="24"/>
        </w:rPr>
        <w:t>Director</w:t>
      </w:r>
      <w:r w:rsidR="008926C3" w:rsidRPr="0080165F">
        <w:rPr>
          <w:rFonts w:ascii="DIN-Regular" w:hAnsi="DIN-Regular"/>
          <w:sz w:val="24"/>
          <w:szCs w:val="24"/>
        </w:rPr>
        <w:t xml:space="preserve"> may choose to resign from the Board.  </w:t>
      </w:r>
    </w:p>
    <w:p w:rsidR="00C555E8" w:rsidRPr="0080165F" w:rsidRDefault="000A759B" w:rsidP="00476E53">
      <w:pPr>
        <w:tabs>
          <w:tab w:val="num" w:pos="900"/>
        </w:tabs>
        <w:overflowPunct/>
        <w:autoSpaceDE/>
        <w:autoSpaceDN/>
        <w:adjustRightInd/>
        <w:spacing w:before="120" w:after="120"/>
        <w:jc w:val="both"/>
        <w:textAlignment w:val="auto"/>
        <w:rPr>
          <w:rFonts w:ascii="DIN-Regular" w:hAnsi="DIN-Regular"/>
          <w:i/>
          <w:sz w:val="24"/>
          <w:szCs w:val="24"/>
        </w:rPr>
      </w:pPr>
      <w:r>
        <w:rPr>
          <w:rFonts w:ascii="DIN-Regular" w:hAnsi="DIN-Regular"/>
          <w:i/>
          <w:sz w:val="24"/>
          <w:szCs w:val="24"/>
        </w:rPr>
        <w:br/>
      </w:r>
      <w:r w:rsidR="00C555E8" w:rsidRPr="0080165F">
        <w:rPr>
          <w:rFonts w:ascii="DIN-Regular" w:hAnsi="DIN-Regular"/>
          <w:i/>
          <w:sz w:val="24"/>
          <w:szCs w:val="24"/>
        </w:rPr>
        <w:t>Committee Work</w:t>
      </w:r>
    </w:p>
    <w:p w:rsidR="00C555E8" w:rsidRPr="0080165F" w:rsidRDefault="00534931" w:rsidP="00476E53">
      <w:pPr>
        <w:widowControl w:val="0"/>
        <w:numPr>
          <w:ilvl w:val="0"/>
          <w:numId w:val="1"/>
        </w:numPr>
        <w:tabs>
          <w:tab w:val="num" w:pos="792"/>
        </w:tabs>
        <w:spacing w:before="120" w:after="120"/>
        <w:jc w:val="both"/>
        <w:rPr>
          <w:rFonts w:ascii="DIN-Regular" w:hAnsi="DIN-Regular"/>
          <w:sz w:val="24"/>
          <w:szCs w:val="24"/>
        </w:rPr>
      </w:pPr>
      <w:r>
        <w:rPr>
          <w:rFonts w:ascii="DIN-Regular" w:hAnsi="DIN-Regular"/>
          <w:sz w:val="24"/>
          <w:szCs w:val="24"/>
        </w:rPr>
        <w:t>In order to assist Board C</w:t>
      </w:r>
      <w:r w:rsidR="00C555E8" w:rsidRPr="0080165F">
        <w:rPr>
          <w:rFonts w:ascii="DIN-Regular" w:hAnsi="DIN-Regular"/>
          <w:sz w:val="24"/>
          <w:szCs w:val="24"/>
        </w:rPr>
        <w:t xml:space="preserve">ommittees in being effective and productive each </w:t>
      </w:r>
      <w:r w:rsidR="00536B5E">
        <w:rPr>
          <w:rFonts w:ascii="DIN-Regular" w:hAnsi="DIN-Regular"/>
          <w:sz w:val="24"/>
          <w:szCs w:val="24"/>
        </w:rPr>
        <w:t>Director</w:t>
      </w:r>
      <w:r w:rsidR="00C555E8" w:rsidRPr="0080165F">
        <w:rPr>
          <w:rFonts w:ascii="DIN-Regular" w:hAnsi="DIN-Regular"/>
          <w:sz w:val="24"/>
          <w:szCs w:val="24"/>
        </w:rPr>
        <w:t xml:space="preserve"> will:</w:t>
      </w:r>
    </w:p>
    <w:p w:rsidR="00C555E8" w:rsidRPr="0080165F" w:rsidRDefault="00534931" w:rsidP="00476E53">
      <w:pPr>
        <w:widowControl w:val="0"/>
        <w:numPr>
          <w:ilvl w:val="1"/>
          <w:numId w:val="1"/>
        </w:numPr>
        <w:tabs>
          <w:tab w:val="num" w:pos="1080"/>
        </w:tabs>
        <w:spacing w:before="120" w:after="120"/>
        <w:ind w:left="1080" w:hanging="720"/>
        <w:jc w:val="both"/>
        <w:rPr>
          <w:rFonts w:ascii="DIN-Regular" w:hAnsi="DIN-Regular"/>
          <w:sz w:val="24"/>
          <w:szCs w:val="24"/>
        </w:rPr>
      </w:pPr>
      <w:r>
        <w:rPr>
          <w:rFonts w:ascii="DIN-Regular" w:hAnsi="DIN-Regular"/>
          <w:sz w:val="24"/>
          <w:szCs w:val="24"/>
        </w:rPr>
        <w:t>participate on C</w:t>
      </w:r>
      <w:r w:rsidR="00C555E8" w:rsidRPr="0080165F">
        <w:rPr>
          <w:rFonts w:ascii="DIN-Regular" w:hAnsi="DIN-Regular"/>
          <w:sz w:val="24"/>
          <w:szCs w:val="24"/>
        </w:rPr>
        <w:t>ommittees and become knowledgeable abou</w:t>
      </w:r>
      <w:r>
        <w:rPr>
          <w:rFonts w:ascii="DIN-Regular" w:hAnsi="DIN-Regular"/>
          <w:sz w:val="24"/>
          <w:szCs w:val="24"/>
        </w:rPr>
        <w:t>t the purpose and goals of the C</w:t>
      </w:r>
      <w:r w:rsidR="00C555E8" w:rsidRPr="0080165F">
        <w:rPr>
          <w:rFonts w:ascii="DIN-Regular" w:hAnsi="DIN-Regular"/>
          <w:sz w:val="24"/>
          <w:szCs w:val="24"/>
        </w:rPr>
        <w:t>ommittee; and</w:t>
      </w:r>
      <w:r w:rsidR="00707044" w:rsidRPr="0080165F">
        <w:rPr>
          <w:rFonts w:ascii="DIN-Regular" w:hAnsi="DIN-Regular"/>
          <w:sz w:val="24"/>
          <w:szCs w:val="24"/>
        </w:rPr>
        <w:t>,</w:t>
      </w:r>
    </w:p>
    <w:p w:rsidR="00C555E8" w:rsidRPr="0080165F" w:rsidRDefault="00534931" w:rsidP="00476E53">
      <w:pPr>
        <w:widowControl w:val="0"/>
        <w:numPr>
          <w:ilvl w:val="1"/>
          <w:numId w:val="1"/>
        </w:numPr>
        <w:tabs>
          <w:tab w:val="num" w:pos="1080"/>
        </w:tabs>
        <w:spacing w:before="120" w:after="120"/>
        <w:ind w:left="1080" w:hanging="720"/>
        <w:jc w:val="both"/>
        <w:rPr>
          <w:rFonts w:ascii="DIN-Regular" w:hAnsi="DIN-Regular"/>
          <w:sz w:val="24"/>
          <w:szCs w:val="24"/>
        </w:rPr>
      </w:pPr>
      <w:r>
        <w:rPr>
          <w:rFonts w:ascii="DIN-Regular" w:hAnsi="DIN-Regular"/>
          <w:sz w:val="24"/>
          <w:szCs w:val="24"/>
        </w:rPr>
        <w:t>understand the process of C</w:t>
      </w:r>
      <w:r w:rsidR="00C555E8" w:rsidRPr="0080165F">
        <w:rPr>
          <w:rFonts w:ascii="DIN-Regular" w:hAnsi="DIN-Regular"/>
          <w:sz w:val="24"/>
          <w:szCs w:val="24"/>
        </w:rPr>
        <w:t xml:space="preserve">ommittee work, and the role of </w:t>
      </w:r>
      <w:r w:rsidR="002C3386">
        <w:rPr>
          <w:rFonts w:ascii="DIN-Regular" w:hAnsi="DIN-Regular"/>
          <w:sz w:val="24"/>
          <w:szCs w:val="24"/>
        </w:rPr>
        <w:t>M</w:t>
      </w:r>
      <w:r w:rsidR="00536B5E">
        <w:rPr>
          <w:rFonts w:ascii="DIN-Regular" w:hAnsi="DIN-Regular"/>
          <w:sz w:val="24"/>
          <w:szCs w:val="24"/>
        </w:rPr>
        <w:t>anagement</w:t>
      </w:r>
      <w:r w:rsidR="00C555E8" w:rsidRPr="0080165F">
        <w:rPr>
          <w:rFonts w:ascii="DIN-Regular" w:hAnsi="DIN-Regular"/>
          <w:sz w:val="24"/>
          <w:szCs w:val="24"/>
        </w:rPr>
        <w:t xml:space="preserve"> and </w:t>
      </w:r>
      <w:r w:rsidR="00536B5E">
        <w:rPr>
          <w:rFonts w:ascii="DIN-Regular" w:hAnsi="DIN-Regular"/>
          <w:sz w:val="24"/>
          <w:szCs w:val="24"/>
        </w:rPr>
        <w:t>other employees</w:t>
      </w:r>
      <w:r w:rsidR="00536B5E" w:rsidRPr="0080165F">
        <w:rPr>
          <w:rFonts w:ascii="DIN-Regular" w:hAnsi="DIN-Regular"/>
          <w:sz w:val="24"/>
          <w:szCs w:val="24"/>
        </w:rPr>
        <w:t xml:space="preserve"> </w:t>
      </w:r>
      <w:r>
        <w:rPr>
          <w:rFonts w:ascii="DIN-Regular" w:hAnsi="DIN-Regular"/>
          <w:sz w:val="24"/>
          <w:szCs w:val="24"/>
        </w:rPr>
        <w:t>supporting the C</w:t>
      </w:r>
      <w:r w:rsidR="00C555E8" w:rsidRPr="0080165F">
        <w:rPr>
          <w:rFonts w:ascii="DIN-Regular" w:hAnsi="DIN-Regular"/>
          <w:sz w:val="24"/>
          <w:szCs w:val="24"/>
        </w:rPr>
        <w:t>ommittee.</w:t>
      </w:r>
    </w:p>
    <w:p w:rsidR="002A6241" w:rsidRDefault="002A6241" w:rsidP="00476E53">
      <w:pPr>
        <w:overflowPunct/>
        <w:autoSpaceDE/>
        <w:autoSpaceDN/>
        <w:adjustRightInd/>
        <w:jc w:val="both"/>
        <w:textAlignment w:val="auto"/>
        <w:rPr>
          <w:rFonts w:ascii="DIN-Regular" w:hAnsi="DIN-Regular"/>
          <w:i/>
          <w:sz w:val="24"/>
          <w:szCs w:val="24"/>
        </w:rPr>
      </w:pPr>
    </w:p>
    <w:p w:rsidR="00C555E8" w:rsidRPr="0080165F" w:rsidRDefault="00C555E8" w:rsidP="00476E53">
      <w:pPr>
        <w:spacing w:before="120" w:after="120"/>
        <w:jc w:val="both"/>
        <w:rPr>
          <w:rFonts w:ascii="DIN-Regular" w:hAnsi="DIN-Regular"/>
          <w:i/>
          <w:sz w:val="24"/>
          <w:szCs w:val="24"/>
        </w:rPr>
      </w:pPr>
      <w:r w:rsidRPr="0080165F">
        <w:rPr>
          <w:rFonts w:ascii="DIN-Regular" w:hAnsi="DIN-Regular"/>
          <w:i/>
          <w:sz w:val="24"/>
          <w:szCs w:val="24"/>
        </w:rPr>
        <w:t xml:space="preserve">Nominating Entities and Nominated </w:t>
      </w:r>
      <w:r w:rsidR="00536B5E">
        <w:rPr>
          <w:rFonts w:ascii="DIN-Regular" w:hAnsi="DIN-Regular"/>
          <w:i/>
          <w:sz w:val="24"/>
          <w:szCs w:val="24"/>
        </w:rPr>
        <w:t>Director</w:t>
      </w:r>
      <w:r w:rsidRPr="0080165F">
        <w:rPr>
          <w:rFonts w:ascii="DIN-Regular" w:hAnsi="DIN-Regular"/>
          <w:i/>
          <w:sz w:val="24"/>
          <w:szCs w:val="24"/>
        </w:rPr>
        <w:t>s</w:t>
      </w:r>
    </w:p>
    <w:p w:rsidR="00C555E8" w:rsidRPr="0080165F" w:rsidRDefault="00C555E8" w:rsidP="00476E53">
      <w:pPr>
        <w:widowControl w:val="0"/>
        <w:numPr>
          <w:ilvl w:val="0"/>
          <w:numId w:val="1"/>
        </w:numPr>
        <w:tabs>
          <w:tab w:val="num" w:pos="792"/>
        </w:tabs>
        <w:spacing w:before="120" w:after="120"/>
        <w:jc w:val="both"/>
        <w:rPr>
          <w:rFonts w:ascii="DIN-Regular" w:hAnsi="DIN-Regular"/>
          <w:sz w:val="24"/>
          <w:szCs w:val="24"/>
        </w:rPr>
      </w:pPr>
      <w:bookmarkStart w:id="0" w:name="_GoBack"/>
      <w:bookmarkEnd w:id="0"/>
      <w:r w:rsidRPr="00AD6ECF">
        <w:rPr>
          <w:rFonts w:ascii="DIN-Regular" w:hAnsi="DIN-Regular"/>
          <w:sz w:val="24"/>
          <w:szCs w:val="24"/>
        </w:rPr>
        <w:t xml:space="preserve">While recognizing a </w:t>
      </w:r>
      <w:r w:rsidR="00536B5E" w:rsidRPr="00AD6ECF">
        <w:rPr>
          <w:rFonts w:ascii="DIN-Regular" w:hAnsi="DIN-Regular"/>
          <w:sz w:val="24"/>
          <w:szCs w:val="24"/>
        </w:rPr>
        <w:t>Director</w:t>
      </w:r>
      <w:r w:rsidRPr="00AD6ECF">
        <w:rPr>
          <w:rFonts w:ascii="DIN-Regular" w:hAnsi="DIN-Regular"/>
          <w:sz w:val="24"/>
          <w:szCs w:val="24"/>
        </w:rPr>
        <w:t>’s fiduciary duty to act in the best interests of the Authority,</w:t>
      </w:r>
      <w:r w:rsidRPr="0080165F">
        <w:rPr>
          <w:rFonts w:ascii="DIN-Regular" w:hAnsi="DIN-Regular"/>
          <w:sz w:val="24"/>
          <w:szCs w:val="24"/>
        </w:rPr>
        <w:t xml:space="preserve"> a nominated </w:t>
      </w:r>
      <w:r w:rsidR="00536B5E">
        <w:rPr>
          <w:rFonts w:ascii="DIN-Regular" w:hAnsi="DIN-Regular"/>
          <w:sz w:val="24"/>
          <w:szCs w:val="24"/>
        </w:rPr>
        <w:t>Director</w:t>
      </w:r>
      <w:r w:rsidRPr="0080165F">
        <w:rPr>
          <w:rFonts w:ascii="DIN-Regular" w:hAnsi="DIN-Regular"/>
          <w:sz w:val="24"/>
          <w:szCs w:val="24"/>
        </w:rPr>
        <w:t xml:space="preserve"> </w:t>
      </w:r>
      <w:r w:rsidR="009E4035" w:rsidRPr="00AD6ECF">
        <w:rPr>
          <w:rFonts w:ascii="DIN-Regular" w:hAnsi="DIN-Regular"/>
          <w:sz w:val="24"/>
          <w:szCs w:val="24"/>
        </w:rPr>
        <w:t>has a special responsibility</w:t>
      </w:r>
      <w:r w:rsidRPr="0080165F">
        <w:rPr>
          <w:rFonts w:ascii="DIN-Regular" w:hAnsi="DIN-Regular"/>
          <w:sz w:val="24"/>
          <w:szCs w:val="24"/>
        </w:rPr>
        <w:t xml:space="preserve"> to </w:t>
      </w:r>
      <w:r w:rsidR="00AD6ECF">
        <w:rPr>
          <w:rFonts w:ascii="DIN-Regular" w:hAnsi="DIN-Regular"/>
          <w:sz w:val="24"/>
          <w:szCs w:val="24"/>
        </w:rPr>
        <w:t xml:space="preserve">listen to the Nominating Entity and </w:t>
      </w:r>
      <w:r w:rsidRPr="0080165F">
        <w:rPr>
          <w:rFonts w:ascii="DIN-Regular" w:hAnsi="DIN-Regular"/>
          <w:sz w:val="24"/>
          <w:szCs w:val="24"/>
        </w:rPr>
        <w:t xml:space="preserve">ensure that the perspective of the Nominating Entity is known and thus forms an integral part of the deliberations of the Board of </w:t>
      </w:r>
      <w:r w:rsidR="00536B5E">
        <w:rPr>
          <w:rFonts w:ascii="DIN-Regular" w:hAnsi="DIN-Regular"/>
          <w:sz w:val="24"/>
          <w:szCs w:val="24"/>
        </w:rPr>
        <w:t>Director</w:t>
      </w:r>
      <w:r w:rsidRPr="0080165F">
        <w:rPr>
          <w:rFonts w:ascii="DIN-Regular" w:hAnsi="DIN-Regular"/>
          <w:sz w:val="24"/>
          <w:szCs w:val="24"/>
        </w:rPr>
        <w:t xml:space="preserve">s. </w:t>
      </w:r>
      <w:r w:rsidR="00AD6ECF" w:rsidRPr="00AD6ECF">
        <w:rPr>
          <w:rFonts w:ascii="DIN-Regular" w:hAnsi="DIN-Regular"/>
          <w:sz w:val="24"/>
          <w:szCs w:val="24"/>
        </w:rPr>
        <w:t>Each nominated Director shall agree annually upon a plan of communication between that Nominating Entity and that Director concerning the affairs of the Authority</w:t>
      </w:r>
      <w:r w:rsidR="00B45716">
        <w:rPr>
          <w:rFonts w:ascii="DIN-Regular" w:hAnsi="DIN-Regular"/>
          <w:sz w:val="24"/>
          <w:szCs w:val="24"/>
        </w:rPr>
        <w:t xml:space="preserve"> as set out in Tab 13 of this Manual</w:t>
      </w:r>
      <w:r w:rsidR="00AD6ECF" w:rsidRPr="00AD6ECF">
        <w:rPr>
          <w:rFonts w:ascii="DIN-Regular" w:hAnsi="DIN-Regular"/>
          <w:sz w:val="24"/>
          <w:szCs w:val="24"/>
        </w:rPr>
        <w:t xml:space="preserve">.  </w:t>
      </w:r>
      <w:r w:rsidR="009E4035">
        <w:rPr>
          <w:rFonts w:ascii="DIN-Regular" w:hAnsi="DIN-Regular"/>
          <w:sz w:val="24"/>
          <w:szCs w:val="24"/>
        </w:rPr>
        <w:t xml:space="preserve">Nominated Directors </w:t>
      </w:r>
      <w:r w:rsidR="009D0BD5">
        <w:rPr>
          <w:rFonts w:ascii="DIN-Regular" w:hAnsi="DIN-Regular"/>
          <w:sz w:val="24"/>
          <w:szCs w:val="24"/>
        </w:rPr>
        <w:t xml:space="preserve">must immediately inform the Corporate Secretary of any questions or information requests from the Nominating Entity so that Management can prepare a timely response.  Where appropriate, Nominated Directors </w:t>
      </w:r>
      <w:r w:rsidR="009E4035">
        <w:rPr>
          <w:rFonts w:ascii="DIN-Regular" w:hAnsi="DIN-Regular"/>
          <w:sz w:val="24"/>
          <w:szCs w:val="24"/>
        </w:rPr>
        <w:t xml:space="preserve">are encouraged to invite a member of Management to accompany them to meetings with Nominating Entities </w:t>
      </w:r>
      <w:r w:rsidR="009D0BD5">
        <w:rPr>
          <w:rFonts w:ascii="DIN-Regular" w:hAnsi="DIN-Regular"/>
          <w:sz w:val="24"/>
          <w:szCs w:val="24"/>
        </w:rPr>
        <w:t>when</w:t>
      </w:r>
      <w:r w:rsidR="009E4035">
        <w:rPr>
          <w:rFonts w:ascii="DIN-Regular" w:hAnsi="DIN-Regular"/>
          <w:sz w:val="24"/>
          <w:szCs w:val="24"/>
        </w:rPr>
        <w:t xml:space="preserve"> a spokesperson for the Authority would be useful.   </w:t>
      </w:r>
    </w:p>
    <w:p w:rsidR="00666DD8" w:rsidRPr="0080165F" w:rsidRDefault="00666DD8" w:rsidP="00476E53">
      <w:pPr>
        <w:spacing w:before="120" w:after="120"/>
        <w:jc w:val="both"/>
        <w:rPr>
          <w:rFonts w:ascii="DIN-Regular" w:hAnsi="DIN-Regular"/>
          <w:i/>
          <w:sz w:val="24"/>
          <w:szCs w:val="24"/>
        </w:rPr>
      </w:pPr>
    </w:p>
    <w:p w:rsidR="00C555E8" w:rsidRPr="0080165F" w:rsidRDefault="00C555E8" w:rsidP="00476E53">
      <w:pPr>
        <w:spacing w:before="120" w:after="120"/>
        <w:jc w:val="both"/>
        <w:rPr>
          <w:rFonts w:ascii="DIN-Regular" w:hAnsi="DIN-Regular"/>
          <w:i/>
          <w:sz w:val="24"/>
          <w:szCs w:val="24"/>
        </w:rPr>
      </w:pPr>
      <w:r w:rsidRPr="0080165F">
        <w:rPr>
          <w:rFonts w:ascii="DIN-Regular" w:hAnsi="DIN-Regular"/>
          <w:i/>
          <w:sz w:val="24"/>
          <w:szCs w:val="24"/>
        </w:rPr>
        <w:t>Business, Authority and Industry Knowledge</w:t>
      </w:r>
    </w:p>
    <w:p w:rsidR="00C555E8" w:rsidRPr="0080165F" w:rsidRDefault="00C555E8" w:rsidP="00476E53">
      <w:pPr>
        <w:widowControl w:val="0"/>
        <w:numPr>
          <w:ilvl w:val="0"/>
          <w:numId w:val="1"/>
        </w:numPr>
        <w:tabs>
          <w:tab w:val="num" w:pos="792"/>
        </w:tabs>
        <w:spacing w:before="120" w:after="120"/>
        <w:jc w:val="both"/>
        <w:rPr>
          <w:rFonts w:ascii="DIN-Regular" w:hAnsi="DIN-Regular"/>
          <w:sz w:val="24"/>
          <w:szCs w:val="24"/>
        </w:rPr>
      </w:pPr>
      <w:r w:rsidRPr="0080165F">
        <w:rPr>
          <w:rFonts w:ascii="DIN-Regular" w:hAnsi="DIN-Regular"/>
          <w:sz w:val="24"/>
          <w:szCs w:val="24"/>
        </w:rPr>
        <w:t xml:space="preserve">Recognizing that decisions can only be made by well-informed </w:t>
      </w:r>
      <w:r w:rsidR="00536B5E">
        <w:rPr>
          <w:rFonts w:ascii="DIN-Regular" w:hAnsi="DIN-Regular"/>
          <w:sz w:val="24"/>
          <w:szCs w:val="24"/>
        </w:rPr>
        <w:t>Director</w:t>
      </w:r>
      <w:r w:rsidRPr="0080165F">
        <w:rPr>
          <w:rFonts w:ascii="DIN-Regular" w:hAnsi="DIN-Regular"/>
          <w:sz w:val="24"/>
          <w:szCs w:val="24"/>
        </w:rPr>
        <w:t xml:space="preserve">s, each </w:t>
      </w:r>
      <w:r w:rsidR="00536B5E">
        <w:rPr>
          <w:rFonts w:ascii="DIN-Regular" w:hAnsi="DIN-Regular"/>
          <w:sz w:val="24"/>
          <w:szCs w:val="24"/>
        </w:rPr>
        <w:t>Director</w:t>
      </w:r>
      <w:r w:rsidRPr="0080165F">
        <w:rPr>
          <w:rFonts w:ascii="DIN-Regular" w:hAnsi="DIN-Regular"/>
          <w:sz w:val="24"/>
          <w:szCs w:val="24"/>
        </w:rPr>
        <w:t xml:space="preserve"> will:</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 xml:space="preserve">become generally knowledgeable of the business of the Authority and its industry; </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develop an understanding of the unique role of the Authority within the community;</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maintain an understanding of the regulatory, legislative, business, social and political environments within which the Authority operates;</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become acquainted with the senior managers of the Authority;</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remain knowledgeable about the Authority's facilities and visit them when appropriate; and,</w:t>
      </w:r>
    </w:p>
    <w:p w:rsidR="00C555E8" w:rsidRPr="0080165F" w:rsidRDefault="00C555E8" w:rsidP="00476E53">
      <w:pPr>
        <w:widowControl w:val="0"/>
        <w:numPr>
          <w:ilvl w:val="1"/>
          <w:numId w:val="1"/>
        </w:numPr>
        <w:tabs>
          <w:tab w:val="num" w:pos="1080"/>
        </w:tabs>
        <w:spacing w:before="120" w:after="120"/>
        <w:ind w:left="1080" w:hanging="720"/>
        <w:jc w:val="both"/>
        <w:rPr>
          <w:rFonts w:ascii="DIN-Regular" w:hAnsi="DIN-Regular"/>
          <w:sz w:val="24"/>
          <w:szCs w:val="24"/>
        </w:rPr>
      </w:pPr>
      <w:r w:rsidRPr="0080165F">
        <w:rPr>
          <w:rFonts w:ascii="DIN-Regular" w:hAnsi="DIN-Regular"/>
          <w:sz w:val="24"/>
          <w:szCs w:val="24"/>
        </w:rPr>
        <w:t>be an effective ambassador and representative of the Authority.</w:t>
      </w:r>
    </w:p>
    <w:p w:rsidR="00C555E8" w:rsidRPr="0080165F" w:rsidRDefault="00C555E8" w:rsidP="00476E53">
      <w:pPr>
        <w:widowControl w:val="0"/>
        <w:spacing w:before="120" w:after="120"/>
        <w:ind w:left="360"/>
        <w:jc w:val="both"/>
        <w:rPr>
          <w:rFonts w:ascii="DIN-Regular" w:hAnsi="DIN-Regular"/>
          <w:sz w:val="24"/>
          <w:szCs w:val="24"/>
        </w:rPr>
      </w:pPr>
    </w:p>
    <w:sectPr w:rsidR="00C555E8" w:rsidRPr="0080165F" w:rsidSect="00476E53">
      <w:headerReference w:type="default" r:id="rId8"/>
      <w:footerReference w:type="default" r:id="rId9"/>
      <w:pgSz w:w="12240" w:h="15840" w:code="1"/>
      <w:pgMar w:top="1440" w:right="1440"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153" w:rsidRDefault="00595153">
      <w:r>
        <w:separator/>
      </w:r>
    </w:p>
  </w:endnote>
  <w:endnote w:type="continuationSeparator" w:id="0">
    <w:p w:rsidR="00595153" w:rsidRDefault="0059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panose1 w:val="020B0500000000000000"/>
    <w:charset w:val="00"/>
    <w:family w:val="swiss"/>
    <w:pitch w:val="variable"/>
    <w:sig w:usb0="80000027" w:usb1="00000000" w:usb2="00000000" w:usb3="00000000" w:csb0="00000001" w:csb1="00000000"/>
  </w:font>
  <w:font w:name="DIN-Medium">
    <w:panose1 w:val="020B0500000000000000"/>
    <w:charset w:val="00"/>
    <w:family w:val="swiss"/>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53" w:rsidRDefault="00595153" w:rsidP="00C555E8">
    <w:pPr>
      <w:pStyle w:val="Footer"/>
      <w:pBdr>
        <w:top w:val="single" w:sz="6" w:space="1" w:color="auto"/>
      </w:pBdr>
      <w:tabs>
        <w:tab w:val="clear" w:pos="4320"/>
      </w:tabs>
      <w:rPr>
        <w:sz w:val="22"/>
      </w:rPr>
    </w:pPr>
    <w:r w:rsidRPr="00783B83">
      <w:rPr>
        <w:rFonts w:ascii="Arial Narrow" w:hAnsi="Arial Narrow"/>
        <w:sz w:val="12"/>
        <w:szCs w:val="12"/>
      </w:rPr>
      <w:t>OrigAIP:</w:t>
    </w:r>
    <w:r w:rsidRPr="00783B83">
      <w:rPr>
        <w:rFonts w:ascii="Arial Narrow" w:hAnsi="Arial Narrow"/>
        <w:sz w:val="12"/>
        <w:szCs w:val="12"/>
      </w:rPr>
      <w:fldChar w:fldCharType="begin"/>
    </w:r>
    <w:r w:rsidRPr="00783B83">
      <w:rPr>
        <w:rFonts w:ascii="Arial Narrow" w:hAnsi="Arial Narrow"/>
        <w:sz w:val="12"/>
        <w:szCs w:val="12"/>
      </w:rPr>
      <w:instrText xml:space="preserve"> SUBJECT  \* MERGEFORMAT </w:instrText>
    </w:r>
    <w:r w:rsidRPr="00783B83">
      <w:rPr>
        <w:rFonts w:ascii="Arial Narrow" w:hAnsi="Arial Narrow"/>
        <w:sz w:val="12"/>
        <w:szCs w:val="12"/>
      </w:rPr>
      <w:fldChar w:fldCharType="separate"/>
    </w:r>
    <w:r w:rsidR="0028242F">
      <w:rPr>
        <w:rFonts w:ascii="Arial Narrow" w:hAnsi="Arial Narrow"/>
        <w:sz w:val="12"/>
        <w:szCs w:val="12"/>
      </w:rPr>
      <w:t>31May97;19Feb98;19May99;19Sep00f20Apr01;11Dec03fm10Jan</w:t>
    </w:r>
    <w:proofErr w:type="gramStart"/>
    <w:r w:rsidR="0028242F">
      <w:rPr>
        <w:rFonts w:ascii="Arial Narrow" w:hAnsi="Arial Narrow"/>
        <w:sz w:val="12"/>
        <w:szCs w:val="12"/>
      </w:rPr>
      <w:t>05;Sep</w:t>
    </w:r>
    <w:proofErr w:type="gramEnd"/>
    <w:r w:rsidR="0028242F">
      <w:rPr>
        <w:rFonts w:ascii="Arial Narrow" w:hAnsi="Arial Narrow"/>
        <w:sz w:val="12"/>
        <w:szCs w:val="12"/>
      </w:rPr>
      <w:t>14cuJan15</w:t>
    </w:r>
    <w:r w:rsidRPr="00783B83">
      <w:rPr>
        <w:rFonts w:ascii="Arial Narrow" w:hAnsi="Arial Narrow"/>
        <w:sz w:val="12"/>
        <w:szCs w:val="12"/>
      </w:rPr>
      <w:fldChar w:fldCharType="end"/>
    </w:r>
    <w:r w:rsidRPr="00783B83">
      <w:rPr>
        <w:rFonts w:ascii="Arial Narrow" w:hAnsi="Arial Narrow"/>
        <w:sz w:val="12"/>
        <w:szCs w:val="12"/>
      </w:rPr>
      <w:t xml:space="preserve"> BOD revision: </w:t>
    </w:r>
    <w:r w:rsidRPr="00783B83">
      <w:rPr>
        <w:rFonts w:ascii="Arial Narrow" w:hAnsi="Arial Narrow"/>
        <w:sz w:val="12"/>
        <w:szCs w:val="12"/>
      </w:rPr>
      <w:fldChar w:fldCharType="begin"/>
    </w:r>
    <w:r w:rsidRPr="00783B83">
      <w:rPr>
        <w:rFonts w:ascii="Arial Narrow" w:hAnsi="Arial Narrow"/>
        <w:sz w:val="12"/>
        <w:szCs w:val="12"/>
      </w:rPr>
      <w:instrText xml:space="preserve"> AUTHOR  \* MERGEFORMAT </w:instrText>
    </w:r>
    <w:r w:rsidRPr="00783B83">
      <w:rPr>
        <w:rFonts w:ascii="Arial Narrow" w:hAnsi="Arial Narrow"/>
        <w:sz w:val="12"/>
        <w:szCs w:val="12"/>
      </w:rPr>
      <w:fldChar w:fldCharType="separate"/>
    </w:r>
    <w:r w:rsidR="0028242F">
      <w:rPr>
        <w:rFonts w:ascii="Arial Narrow" w:hAnsi="Arial Narrow"/>
        <w:noProof/>
        <w:sz w:val="12"/>
        <w:szCs w:val="12"/>
      </w:rPr>
      <w:t>26Feb15</w:t>
    </w:r>
    <w:r w:rsidRPr="00783B83">
      <w:rPr>
        <w:rFonts w:ascii="Arial Narrow" w:hAnsi="Arial Narrow"/>
        <w:sz w:val="12"/>
        <w:szCs w:val="12"/>
      </w:rPr>
      <w:fldChar w:fldCharType="end"/>
    </w:r>
    <w:r w:rsidR="009973E6">
      <w:rPr>
        <w:rFonts w:ascii="Arial Narrow" w:hAnsi="Arial Narrow"/>
        <w:sz w:val="12"/>
        <w:szCs w:val="12"/>
      </w:rPr>
      <w:tab/>
    </w:r>
    <w:r w:rsidRPr="003C3FE9">
      <w:t xml:space="preserve">page </w:t>
    </w:r>
    <w:r w:rsidRPr="003C3FE9">
      <w:fldChar w:fldCharType="begin"/>
    </w:r>
    <w:r w:rsidRPr="003C3FE9">
      <w:instrText xml:space="preserve">page </w:instrText>
    </w:r>
    <w:r w:rsidRPr="003C3FE9">
      <w:fldChar w:fldCharType="separate"/>
    </w:r>
    <w:r w:rsidR="0056006B">
      <w:rPr>
        <w:noProof/>
      </w:rPr>
      <w:t>5</w:t>
    </w:r>
    <w:r w:rsidRPr="003C3FE9">
      <w:fldChar w:fldCharType="end"/>
    </w:r>
  </w:p>
  <w:p w:rsidR="00595153" w:rsidRPr="00FE3CF3" w:rsidRDefault="00595153" w:rsidP="00C555E8">
    <w:pPr>
      <w:pStyle w:val="Footer"/>
      <w:rPr>
        <w:rFonts w:ascii="Arial Narrow" w:hAnsi="Arial Narrow"/>
      </w:rPr>
    </w:pPr>
    <w:r w:rsidRPr="00FE3CF3">
      <w:rPr>
        <w:rFonts w:ascii="Arial Narrow" w:hAnsi="Arial Narrow"/>
        <w:i/>
        <w:sz w:val="18"/>
      </w:rPr>
      <w:fldChar w:fldCharType="begin"/>
    </w:r>
    <w:r w:rsidRPr="00FE3CF3">
      <w:rPr>
        <w:rFonts w:ascii="Arial Narrow" w:hAnsi="Arial Narrow"/>
        <w:i/>
        <w:sz w:val="18"/>
      </w:rPr>
      <w:instrText xml:space="preserve"> FILENAME \p \* Lower \* MERGEFORMAT </w:instrText>
    </w:r>
    <w:r w:rsidRPr="00FE3CF3">
      <w:rPr>
        <w:rFonts w:ascii="Arial Narrow" w:hAnsi="Arial Narrow"/>
        <w:i/>
        <w:sz w:val="18"/>
      </w:rPr>
      <w:fldChar w:fldCharType="separate"/>
    </w:r>
    <w:r w:rsidR="0028242F">
      <w:rPr>
        <w:rFonts w:ascii="Arial Narrow" w:hAnsi="Arial Narrow"/>
        <w:i/>
        <w:noProof/>
        <w:sz w:val="18"/>
      </w:rPr>
      <w:t>r:\manual\current manual\posted to yvr.ca\to post\t06 director tor-sept 2019.docx</w:t>
    </w:r>
    <w:r w:rsidRPr="00FE3CF3">
      <w:rPr>
        <w:rFonts w:ascii="Arial Narrow" w:hAnsi="Arial Narrow"/>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153" w:rsidRDefault="00595153">
      <w:r>
        <w:separator/>
      </w:r>
    </w:p>
  </w:footnote>
  <w:footnote w:type="continuationSeparator" w:id="0">
    <w:p w:rsidR="00595153" w:rsidRDefault="00595153">
      <w:r>
        <w:continuationSeparator/>
      </w:r>
    </w:p>
  </w:footnote>
  <w:footnote w:id="1">
    <w:p w:rsidR="00595153" w:rsidRPr="00EC1809" w:rsidRDefault="00595153" w:rsidP="00C555E8">
      <w:pPr>
        <w:pStyle w:val="FootnoteText"/>
        <w:rPr>
          <w:rFonts w:ascii="DIN-Medium" w:hAnsi="DIN-Medium"/>
        </w:rPr>
      </w:pPr>
      <w:r w:rsidRPr="00EC1809">
        <w:rPr>
          <w:rStyle w:val="FootnoteReference"/>
          <w:rFonts w:ascii="DIN-Medium" w:hAnsi="DIN-Medium"/>
        </w:rPr>
        <w:footnoteRef/>
      </w:r>
      <w:r w:rsidRPr="00904BB6">
        <w:rPr>
          <w:rFonts w:ascii="DIN-Regular" w:hAnsi="DIN-Regular"/>
        </w:rPr>
        <w:t xml:space="preserve"> The target is 100% attendance.  Anything less than 80%, without extenuating circumstances, would create considerable concern for the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53" w:rsidRPr="0080165F" w:rsidRDefault="00595153" w:rsidP="00476E53">
    <w:pPr>
      <w:pStyle w:val="Header"/>
      <w:tabs>
        <w:tab w:val="clear" w:pos="8640"/>
        <w:tab w:val="right" w:pos="9180"/>
      </w:tabs>
      <w:rPr>
        <w:rFonts w:ascii="DIN-Regular" w:hAnsi="DIN-Regular"/>
        <w:b/>
        <w:sz w:val="24"/>
      </w:rPr>
    </w:pPr>
    <w:smartTag w:uri="urn:schemas-microsoft-com:office:smarttags" w:element="PlaceName">
      <w:r w:rsidRPr="0080165F">
        <w:rPr>
          <w:rFonts w:ascii="DIN-Regular" w:hAnsi="DIN-Regular"/>
          <w:b/>
          <w:sz w:val="24"/>
        </w:rPr>
        <w:t>Vancouver</w:t>
      </w:r>
    </w:smartTag>
    <w:r w:rsidRPr="0080165F">
      <w:rPr>
        <w:rFonts w:ascii="DIN-Regular" w:hAnsi="DIN-Regular"/>
        <w:b/>
        <w:sz w:val="24"/>
      </w:rPr>
      <w:t xml:space="preserve"> Airport Authority</w:t>
    </w:r>
    <w:r w:rsidRPr="0080165F">
      <w:rPr>
        <w:rFonts w:ascii="DIN-Regular" w:hAnsi="DIN-Regular"/>
        <w:b/>
        <w:sz w:val="24"/>
      </w:rPr>
      <w:tab/>
    </w:r>
    <w:r w:rsidRPr="0080165F">
      <w:rPr>
        <w:rFonts w:ascii="DIN-Regular" w:hAnsi="DIN-Regular"/>
        <w:b/>
        <w:sz w:val="24"/>
      </w:rPr>
      <w:tab/>
      <w:t>Governance Rules &amp; Practices</w:t>
    </w:r>
  </w:p>
  <w:p w:rsidR="00595153" w:rsidRPr="0080165F" w:rsidRDefault="00595153" w:rsidP="00476E53">
    <w:pPr>
      <w:pStyle w:val="Header"/>
      <w:pBdr>
        <w:bottom w:val="single" w:sz="6" w:space="1" w:color="auto"/>
      </w:pBdr>
      <w:tabs>
        <w:tab w:val="clear" w:pos="8640"/>
        <w:tab w:val="right" w:pos="9180"/>
      </w:tabs>
      <w:rPr>
        <w:rFonts w:ascii="DIN-Regular" w:hAnsi="DIN-Regular"/>
        <w:b/>
      </w:rPr>
    </w:pPr>
    <w:r w:rsidRPr="0080165F">
      <w:rPr>
        <w:rFonts w:ascii="DIN-Regular" w:hAnsi="DIN-Regular"/>
        <w:b/>
        <w:sz w:val="24"/>
      </w:rPr>
      <w:t>Board Manual</w:t>
    </w:r>
    <w:r w:rsidRPr="0080165F">
      <w:rPr>
        <w:rFonts w:ascii="DIN-Regular" w:hAnsi="DIN-Regular"/>
        <w:b/>
        <w:sz w:val="24"/>
      </w:rPr>
      <w:tab/>
    </w:r>
    <w:r w:rsidRPr="0080165F">
      <w:rPr>
        <w:rFonts w:ascii="DIN-Regular" w:hAnsi="DIN-Regular"/>
        <w:b/>
        <w:sz w:val="24"/>
      </w:rPr>
      <w:tab/>
      <w:t>Tab 6</w:t>
    </w:r>
    <w:r w:rsidRPr="0080165F">
      <w:rPr>
        <w:rFonts w:ascii="DIN-Regular" w:hAnsi="DIN-Regular"/>
        <w:b/>
      </w:rPr>
      <w:t xml:space="preserve"> </w:t>
    </w:r>
  </w:p>
  <w:p w:rsidR="00595153" w:rsidRPr="0080165F" w:rsidRDefault="00595153" w:rsidP="00C555E8">
    <w:pPr>
      <w:pStyle w:val="Header"/>
      <w:rPr>
        <w:rFonts w:ascii="DIN-Regular" w:hAnsi="DIN-Regular"/>
      </w:rPr>
    </w:pPr>
  </w:p>
  <w:p w:rsidR="00595153" w:rsidRPr="0080165F" w:rsidRDefault="00595153" w:rsidP="00C555E8">
    <w:pPr>
      <w:pStyle w:val="Header"/>
      <w:shd w:val="pct10" w:color="auto" w:fill="auto"/>
      <w:jc w:val="center"/>
      <w:rPr>
        <w:rFonts w:ascii="DIN-Regular" w:hAnsi="DIN-Regular"/>
        <w:b/>
        <w:sz w:val="24"/>
      </w:rPr>
    </w:pPr>
  </w:p>
  <w:p w:rsidR="00595153" w:rsidRPr="0080165F" w:rsidRDefault="00595153" w:rsidP="00C555E8">
    <w:pPr>
      <w:pStyle w:val="Header"/>
      <w:shd w:val="pct10" w:color="auto" w:fill="auto"/>
      <w:jc w:val="center"/>
      <w:rPr>
        <w:rFonts w:ascii="DIN-Regular" w:hAnsi="DIN-Regular"/>
        <w:b/>
      </w:rPr>
    </w:pPr>
    <w:r w:rsidRPr="0080165F">
      <w:rPr>
        <w:rFonts w:ascii="DIN-Regular" w:hAnsi="DIN-Regular"/>
        <w:b/>
        <w:sz w:val="24"/>
      </w:rPr>
      <w:t xml:space="preserve">TERMS OF </w:t>
    </w:r>
    <w:r w:rsidRPr="0080165F">
      <w:rPr>
        <w:rFonts w:ascii="DIN-Regular" w:hAnsi="DIN-Regular"/>
        <w:b/>
        <w:sz w:val="24"/>
        <w:szCs w:val="24"/>
      </w:rPr>
      <w:t>REFERENCE</w:t>
    </w:r>
    <w:r w:rsidRPr="0080165F">
      <w:rPr>
        <w:rFonts w:ascii="DIN-Regular" w:hAnsi="DIN-Regular"/>
        <w:b/>
        <w:sz w:val="24"/>
      </w:rPr>
      <w:t xml:space="preserve"> FOR A </w:t>
    </w:r>
    <w:r>
      <w:rPr>
        <w:rFonts w:ascii="DIN-Regular" w:hAnsi="DIN-Regular"/>
        <w:b/>
        <w:sz w:val="24"/>
      </w:rPr>
      <w:t>DIRECTOR</w:t>
    </w:r>
    <w:r w:rsidRPr="0080165F">
      <w:rPr>
        <w:rFonts w:ascii="DIN-Regular" w:hAnsi="DIN-Regular"/>
        <w:b/>
      </w:rPr>
      <w:t xml:space="preserve"> </w:t>
    </w:r>
  </w:p>
  <w:p w:rsidR="00595153" w:rsidRPr="0080165F" w:rsidRDefault="00595153" w:rsidP="00C555E8">
    <w:pPr>
      <w:pStyle w:val="Header"/>
      <w:shd w:val="pct10" w:color="auto" w:fill="auto"/>
      <w:jc w:val="center"/>
      <w:rPr>
        <w:rFonts w:ascii="DIN-Regular" w:hAnsi="DIN-Regular"/>
        <w:b/>
      </w:rPr>
    </w:pPr>
  </w:p>
  <w:p w:rsidR="00595153" w:rsidRPr="0080165F" w:rsidRDefault="00595153" w:rsidP="00C555E8">
    <w:pPr>
      <w:pStyle w:val="Header"/>
      <w:shd w:val="pct10" w:color="auto" w:fill="auto"/>
      <w:jc w:val="center"/>
      <w:rPr>
        <w:rFonts w:ascii="DIN-Regular" w:hAnsi="DIN-Regular"/>
      </w:rPr>
    </w:pPr>
  </w:p>
  <w:p w:rsidR="00595153" w:rsidRPr="0080165F" w:rsidRDefault="00595153" w:rsidP="00C555E8">
    <w:pPr>
      <w:pStyle w:val="Header"/>
      <w:jc w:val="center"/>
      <w:rPr>
        <w:rFonts w:ascii="DIN-Regular" w:hAnsi="DIN-Regul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5450"/>
    <w:multiLevelType w:val="multilevel"/>
    <w:tmpl w:val="110C45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color w:val="0000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DD475B6"/>
    <w:multiLevelType w:val="multilevel"/>
    <w:tmpl w:val="235854BA"/>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5F30769"/>
    <w:multiLevelType w:val="multilevel"/>
    <w:tmpl w:val="4AB68C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541458D"/>
    <w:multiLevelType w:val="multilevel"/>
    <w:tmpl w:val="14A209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B3E57F9"/>
    <w:multiLevelType w:val="multilevel"/>
    <w:tmpl w:val="67B03898"/>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E8"/>
    <w:rsid w:val="00016573"/>
    <w:rsid w:val="000242CA"/>
    <w:rsid w:val="00040918"/>
    <w:rsid w:val="000854A9"/>
    <w:rsid w:val="00095F62"/>
    <w:rsid w:val="000A38E7"/>
    <w:rsid w:val="000A7556"/>
    <w:rsid w:val="000A759B"/>
    <w:rsid w:val="000B7991"/>
    <w:rsid w:val="000D1FDA"/>
    <w:rsid w:val="000E0E22"/>
    <w:rsid w:val="000E1596"/>
    <w:rsid w:val="001053C9"/>
    <w:rsid w:val="0018722C"/>
    <w:rsid w:val="001C53F0"/>
    <w:rsid w:val="001D1D83"/>
    <w:rsid w:val="0021628D"/>
    <w:rsid w:val="00233579"/>
    <w:rsid w:val="00236D9A"/>
    <w:rsid w:val="00255A04"/>
    <w:rsid w:val="00277107"/>
    <w:rsid w:val="0028242F"/>
    <w:rsid w:val="002A6241"/>
    <w:rsid w:val="002B5BAA"/>
    <w:rsid w:val="002C3386"/>
    <w:rsid w:val="002C6F01"/>
    <w:rsid w:val="002D2EB5"/>
    <w:rsid w:val="002E6F41"/>
    <w:rsid w:val="002F510D"/>
    <w:rsid w:val="0030517E"/>
    <w:rsid w:val="0034368C"/>
    <w:rsid w:val="00347F49"/>
    <w:rsid w:val="003A3FFA"/>
    <w:rsid w:val="003C1829"/>
    <w:rsid w:val="003C3FE9"/>
    <w:rsid w:val="003D0652"/>
    <w:rsid w:val="004115C8"/>
    <w:rsid w:val="00476E53"/>
    <w:rsid w:val="0048052A"/>
    <w:rsid w:val="004931C2"/>
    <w:rsid w:val="004A22DB"/>
    <w:rsid w:val="004A350C"/>
    <w:rsid w:val="004A5888"/>
    <w:rsid w:val="004B263A"/>
    <w:rsid w:val="004B6ABA"/>
    <w:rsid w:val="004F1F6D"/>
    <w:rsid w:val="004F6F85"/>
    <w:rsid w:val="00501FE8"/>
    <w:rsid w:val="005024E2"/>
    <w:rsid w:val="005027CF"/>
    <w:rsid w:val="00534931"/>
    <w:rsid w:val="00536B5E"/>
    <w:rsid w:val="005403DF"/>
    <w:rsid w:val="005439A9"/>
    <w:rsid w:val="00550453"/>
    <w:rsid w:val="0056006B"/>
    <w:rsid w:val="00570C2C"/>
    <w:rsid w:val="00574C15"/>
    <w:rsid w:val="00595153"/>
    <w:rsid w:val="005D373A"/>
    <w:rsid w:val="00623171"/>
    <w:rsid w:val="00632FBB"/>
    <w:rsid w:val="00657A65"/>
    <w:rsid w:val="00657AB0"/>
    <w:rsid w:val="006642FE"/>
    <w:rsid w:val="00666DD8"/>
    <w:rsid w:val="00671611"/>
    <w:rsid w:val="00694FB5"/>
    <w:rsid w:val="006C1193"/>
    <w:rsid w:val="00707044"/>
    <w:rsid w:val="007122D4"/>
    <w:rsid w:val="00715B72"/>
    <w:rsid w:val="00727195"/>
    <w:rsid w:val="0074608B"/>
    <w:rsid w:val="00750A0D"/>
    <w:rsid w:val="007576FC"/>
    <w:rsid w:val="00767B94"/>
    <w:rsid w:val="00775EF8"/>
    <w:rsid w:val="00781DC3"/>
    <w:rsid w:val="00783B83"/>
    <w:rsid w:val="007F47F2"/>
    <w:rsid w:val="0080165F"/>
    <w:rsid w:val="0083106C"/>
    <w:rsid w:val="008926C3"/>
    <w:rsid w:val="008B0696"/>
    <w:rsid w:val="008C7CE6"/>
    <w:rsid w:val="008F5D6B"/>
    <w:rsid w:val="00904BB6"/>
    <w:rsid w:val="0091154E"/>
    <w:rsid w:val="009144F6"/>
    <w:rsid w:val="009277C9"/>
    <w:rsid w:val="00945BFD"/>
    <w:rsid w:val="00950DC5"/>
    <w:rsid w:val="00964BBE"/>
    <w:rsid w:val="00975D21"/>
    <w:rsid w:val="00980F89"/>
    <w:rsid w:val="00991521"/>
    <w:rsid w:val="009973E6"/>
    <w:rsid w:val="009A37F8"/>
    <w:rsid w:val="009C078F"/>
    <w:rsid w:val="009C1488"/>
    <w:rsid w:val="009D0BD5"/>
    <w:rsid w:val="009E4035"/>
    <w:rsid w:val="009E6EDD"/>
    <w:rsid w:val="00A44A1B"/>
    <w:rsid w:val="00A525E1"/>
    <w:rsid w:val="00A70A86"/>
    <w:rsid w:val="00AA23C0"/>
    <w:rsid w:val="00AB4136"/>
    <w:rsid w:val="00AC18D6"/>
    <w:rsid w:val="00AD6ECF"/>
    <w:rsid w:val="00B10C04"/>
    <w:rsid w:val="00B20608"/>
    <w:rsid w:val="00B42E5D"/>
    <w:rsid w:val="00B45716"/>
    <w:rsid w:val="00B71649"/>
    <w:rsid w:val="00BB10C7"/>
    <w:rsid w:val="00BB31F9"/>
    <w:rsid w:val="00BC11BB"/>
    <w:rsid w:val="00C350DD"/>
    <w:rsid w:val="00C555E8"/>
    <w:rsid w:val="00C72DB4"/>
    <w:rsid w:val="00C8141D"/>
    <w:rsid w:val="00CF6E79"/>
    <w:rsid w:val="00D13EED"/>
    <w:rsid w:val="00D1523C"/>
    <w:rsid w:val="00D236E9"/>
    <w:rsid w:val="00D41B60"/>
    <w:rsid w:val="00D53C52"/>
    <w:rsid w:val="00DB73F5"/>
    <w:rsid w:val="00DC17F3"/>
    <w:rsid w:val="00DC7518"/>
    <w:rsid w:val="00DE4166"/>
    <w:rsid w:val="00DF621F"/>
    <w:rsid w:val="00E107C7"/>
    <w:rsid w:val="00E20B4C"/>
    <w:rsid w:val="00E2131A"/>
    <w:rsid w:val="00E23AAE"/>
    <w:rsid w:val="00E35679"/>
    <w:rsid w:val="00E81F14"/>
    <w:rsid w:val="00E835D3"/>
    <w:rsid w:val="00E83FC4"/>
    <w:rsid w:val="00E9710E"/>
    <w:rsid w:val="00EA5BDF"/>
    <w:rsid w:val="00EC1809"/>
    <w:rsid w:val="00EC1EE2"/>
    <w:rsid w:val="00ED549B"/>
    <w:rsid w:val="00EF16E3"/>
    <w:rsid w:val="00F40744"/>
    <w:rsid w:val="00F66A27"/>
    <w:rsid w:val="00F76751"/>
    <w:rsid w:val="00FE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hapeDefaults>
    <o:shapedefaults v:ext="edit" spidmax="1026"/>
    <o:shapelayout v:ext="edit">
      <o:idmap v:ext="edit" data="1"/>
    </o:shapelayout>
  </w:shapeDefaults>
  <w:decimalSymbol w:val="."/>
  <w:listSeparator w:val=","/>
  <w14:docId w14:val="71E64F3E"/>
  <w15:docId w15:val="{9C5CA24E-893C-474B-B854-6EB552D8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55E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sid w:val="00C555E8"/>
  </w:style>
  <w:style w:type="character" w:styleId="FootnoteReference">
    <w:name w:val="footnote reference"/>
    <w:semiHidden/>
    <w:rsid w:val="00C555E8"/>
    <w:rPr>
      <w:vertAlign w:val="superscript"/>
    </w:rPr>
  </w:style>
  <w:style w:type="paragraph" w:styleId="BalloonText">
    <w:name w:val="Balloon Text"/>
    <w:basedOn w:val="Normal"/>
    <w:semiHidden/>
    <w:rsid w:val="00F66A27"/>
    <w:rPr>
      <w:rFonts w:ascii="Tahoma" w:hAnsi="Tahoma" w:cs="Tahoma"/>
      <w:sz w:val="16"/>
      <w:szCs w:val="16"/>
    </w:rPr>
  </w:style>
  <w:style w:type="paragraph" w:styleId="Revision">
    <w:name w:val="Revision"/>
    <w:hidden/>
    <w:uiPriority w:val="99"/>
    <w:semiHidden/>
    <w:rsid w:val="00FE3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39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rienm\Application%20Data\Microsoft\Templates\ob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652E-73AC-4A5B-A4AE-F0453DE9D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ob1</Template>
  <TotalTime>99</TotalTime>
  <Pages>5</Pages>
  <Words>1172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GOALS AND OBJECTIVES</vt:lpstr>
    </vt:vector>
  </TitlesOfParts>
  <Company>YVRAA</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 AND OBJECTIVES</dc:title>
  <dc:subject>31May97;19Feb98;19May99;19Sep00f20Apr01;11Dec03fm10Jan05;Sep14cuJan15</dc:subject>
  <dc:creator>26Feb15</dc:creator>
  <cp:lastModifiedBy>Debra Lara Wescott</cp:lastModifiedBy>
  <cp:revision>9</cp:revision>
  <cp:lastPrinted>2018-07-12T20:21:00Z</cp:lastPrinted>
  <dcterms:created xsi:type="dcterms:W3CDTF">2019-08-02T23:44:00Z</dcterms:created>
  <dcterms:modified xsi:type="dcterms:W3CDTF">2019-10-04T20:26:00Z</dcterms:modified>
</cp:coreProperties>
</file>